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AE16E6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C40671" w:rsidRPr="00C40671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40671" w:rsidRPr="00C40671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коммерческий банк «Аксонбанк» (ООО КБ «Аксонбанк», адрес регистрации: 156961, г. Кострома, пр-т Мира, д. 55, ИНН 4401008879, ОГРН 102440000297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C40671" w:rsidRPr="00C40671">
        <w:rPr>
          <w:rFonts w:ascii="Times New Roman" w:hAnsi="Times New Roman" w:cs="Times New Roman"/>
          <w:color w:val="000000"/>
          <w:sz w:val="24"/>
          <w:szCs w:val="24"/>
        </w:rPr>
        <w:t xml:space="preserve">Костромской области от 14 декабря 2018 г. по делу №А31-13748/2018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5EDC169" w:rsidR="00EA7238" w:rsidRPr="00EC0E33" w:rsidRDefault="00EA7238" w:rsidP="00C406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C40671" w:rsidRPr="00C40671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физическим лицам (в скобках указана в т.ч. сумма долга) – начальная цена продажи лота</w:t>
      </w:r>
      <w:r w:rsidR="00EC0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FF561BE" w14:textId="4A513371" w:rsidR="00C40671" w:rsidRPr="00A115B3" w:rsidRDefault="00C40671" w:rsidP="00C406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40671">
        <w:rPr>
          <w:rFonts w:ascii="Times New Roman" w:hAnsi="Times New Roman" w:cs="Times New Roman"/>
          <w:color w:val="000000"/>
          <w:sz w:val="24"/>
          <w:szCs w:val="24"/>
        </w:rPr>
        <w:t>Права требования по 227 кредитным договорам к 225 физическим лицам, г. Кострома, в стадии банкротства находятся - Мажаров В.В., Кротов А.В., Задумова Е.В., по 35 физ.лицам истек срок исковой давности (23 212 535,60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40671">
        <w:rPr>
          <w:rFonts w:ascii="Times New Roman" w:hAnsi="Times New Roman" w:cs="Times New Roman"/>
          <w:color w:val="000000"/>
          <w:sz w:val="24"/>
          <w:szCs w:val="24"/>
        </w:rPr>
        <w:t>23 212 535,60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57DA791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40671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D21BAB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40671">
        <w:rPr>
          <w:rFonts w:ascii="Times New Roman CYR" w:hAnsi="Times New Roman CYR" w:cs="Times New Roman CYR"/>
          <w:color w:val="000000"/>
        </w:rPr>
        <w:t>5</w:t>
      </w:r>
      <w:r w:rsidR="00EC0E33">
        <w:rPr>
          <w:rFonts w:ascii="Times New Roman CYR" w:hAnsi="Times New Roman CYR" w:cs="Times New Roman CYR"/>
          <w:color w:val="000000"/>
        </w:rPr>
        <w:t xml:space="preserve"> </w:t>
      </w:r>
      <w:r w:rsidR="00C40671">
        <w:rPr>
          <w:rFonts w:ascii="Times New Roman CYR" w:hAnsi="Times New Roman CYR" w:cs="Times New Roman CYR"/>
          <w:color w:val="000000"/>
        </w:rPr>
        <w:t>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5A745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40671">
        <w:rPr>
          <w:color w:val="000000"/>
        </w:rPr>
        <w:t xml:space="preserve"> </w:t>
      </w:r>
      <w:r w:rsidR="00C40671" w:rsidRPr="00C40671">
        <w:rPr>
          <w:b/>
          <w:bCs/>
          <w:color w:val="000000"/>
        </w:rPr>
        <w:t>31 октября</w:t>
      </w:r>
      <w:r w:rsidR="00C40671">
        <w:rPr>
          <w:color w:val="000000"/>
        </w:rPr>
        <w:t xml:space="preserve"> </w:t>
      </w:r>
      <w:r w:rsidR="00130BFB">
        <w:rPr>
          <w:b/>
        </w:rPr>
        <w:t>202</w:t>
      </w:r>
      <w:r w:rsidR="00C40671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6FCF3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40671" w:rsidRPr="00C40671">
        <w:rPr>
          <w:b/>
          <w:bCs/>
          <w:color w:val="000000"/>
        </w:rPr>
        <w:t xml:space="preserve">31 </w:t>
      </w:r>
      <w:r w:rsidR="00C40671" w:rsidRPr="00EC0E33">
        <w:rPr>
          <w:b/>
          <w:bCs/>
          <w:color w:val="000000"/>
        </w:rPr>
        <w:t>октября 2</w:t>
      </w:r>
      <w:r w:rsidR="00E12685" w:rsidRPr="00EC0E33">
        <w:rPr>
          <w:b/>
          <w:bCs/>
        </w:rPr>
        <w:t>02</w:t>
      </w:r>
      <w:r w:rsidR="00C40671" w:rsidRPr="00EC0E33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C40671" w:rsidRPr="00C40671">
        <w:rPr>
          <w:b/>
          <w:bCs/>
          <w:color w:val="000000"/>
        </w:rPr>
        <w:t xml:space="preserve">19 </w:t>
      </w:r>
      <w:r w:rsidR="00C40671" w:rsidRPr="00EC0E33">
        <w:rPr>
          <w:b/>
          <w:bCs/>
          <w:color w:val="000000"/>
        </w:rPr>
        <w:t>декабря 2</w:t>
      </w:r>
      <w:r w:rsidR="00E12685" w:rsidRPr="00EC0E33">
        <w:rPr>
          <w:b/>
          <w:bCs/>
        </w:rPr>
        <w:t>0</w:t>
      </w:r>
      <w:r w:rsidR="00E12685">
        <w:rPr>
          <w:b/>
        </w:rPr>
        <w:t>2</w:t>
      </w:r>
      <w:r w:rsidR="00C4067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C40671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C40671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6546E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40671" w:rsidRPr="00C40671">
        <w:rPr>
          <w:b/>
          <w:bCs/>
          <w:color w:val="000000"/>
        </w:rPr>
        <w:t xml:space="preserve">20 сентября </w:t>
      </w:r>
      <w:r w:rsidR="00E12685" w:rsidRPr="00C40671">
        <w:rPr>
          <w:b/>
          <w:bCs/>
        </w:rPr>
        <w:t>2</w:t>
      </w:r>
      <w:r w:rsidR="00E12685">
        <w:rPr>
          <w:b/>
        </w:rPr>
        <w:t>02</w:t>
      </w:r>
      <w:r w:rsidR="00C4067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40671" w:rsidRPr="00C40671">
        <w:rPr>
          <w:b/>
          <w:bCs/>
          <w:color w:val="000000"/>
        </w:rPr>
        <w:t>07 ноября</w:t>
      </w:r>
      <w:r w:rsidR="00C40671">
        <w:rPr>
          <w:color w:val="000000"/>
        </w:rPr>
        <w:t xml:space="preserve"> </w:t>
      </w:r>
      <w:r w:rsidR="00E12685">
        <w:rPr>
          <w:b/>
        </w:rPr>
        <w:t>20</w:t>
      </w:r>
      <w:r w:rsidR="00C40671">
        <w:rPr>
          <w:b/>
        </w:rPr>
        <w:t>2</w:t>
      </w:r>
      <w:r w:rsidR="00E12685">
        <w:rPr>
          <w:b/>
        </w:rPr>
        <w:t>2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AC6BB8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C40671">
        <w:rPr>
          <w:b/>
          <w:bCs/>
          <w:color w:val="000000"/>
        </w:rPr>
        <w:t xml:space="preserve"> 21 декабря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40671">
        <w:rPr>
          <w:b/>
          <w:bCs/>
          <w:color w:val="000000"/>
        </w:rPr>
        <w:t xml:space="preserve">14 марта </w:t>
      </w:r>
      <w:r w:rsidR="00E12685">
        <w:rPr>
          <w:b/>
        </w:rPr>
        <w:t>202</w:t>
      </w:r>
      <w:r w:rsidR="00EC0E33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6DFF41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C40671">
        <w:rPr>
          <w:color w:val="000000"/>
        </w:rPr>
        <w:t xml:space="preserve"> </w:t>
      </w:r>
      <w:r w:rsidR="00C40671" w:rsidRPr="00C40671">
        <w:rPr>
          <w:b/>
          <w:bCs/>
          <w:color w:val="000000"/>
        </w:rPr>
        <w:t>21 декабря</w:t>
      </w:r>
      <w:r w:rsidR="00C40671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C40671">
        <w:rPr>
          <w:color w:val="000000"/>
        </w:rPr>
        <w:t>1</w:t>
      </w:r>
      <w:r w:rsidRPr="00A115B3">
        <w:rPr>
          <w:color w:val="000000"/>
        </w:rPr>
        <w:t xml:space="preserve"> (</w:t>
      </w:r>
      <w:r w:rsidR="00C40671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C40671">
        <w:rPr>
          <w:color w:val="000000"/>
        </w:rPr>
        <w:t>й</w:t>
      </w:r>
      <w:r w:rsidRPr="00A115B3">
        <w:rPr>
          <w:color w:val="000000"/>
        </w:rPr>
        <w:t xml:space="preserve"> д</w:t>
      </w:r>
      <w:r w:rsidR="00C40671">
        <w:rPr>
          <w:color w:val="000000"/>
        </w:rPr>
        <w:t>ень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</w:t>
      </w:r>
      <w:r w:rsidR="00C40671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20FB50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40671">
        <w:rPr>
          <w:color w:val="000000"/>
        </w:rPr>
        <w:t>а</w:t>
      </w:r>
      <w:r w:rsidRPr="00A115B3">
        <w:rPr>
          <w:color w:val="000000"/>
        </w:rPr>
        <w:t xml:space="preserve">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C40671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DCE144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C40671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C40671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485694F8" w14:textId="77777777" w:rsidR="00067D89" w:rsidRPr="00067D89" w:rsidRDefault="00067D89" w:rsidP="00067D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7D89">
        <w:rPr>
          <w:color w:val="000000"/>
        </w:rPr>
        <w:t>с 21 декабря 2022 г. по 03 февраля 2023 г. - в размере начальной цены продажи лота;</w:t>
      </w:r>
    </w:p>
    <w:p w14:paraId="3C9DBD4B" w14:textId="77777777" w:rsidR="00067D89" w:rsidRPr="00067D89" w:rsidRDefault="00067D89" w:rsidP="00067D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7D89">
        <w:rPr>
          <w:color w:val="000000"/>
        </w:rPr>
        <w:t>с 04 февраля 2023 г. по 06 февраля 2023 г. - в размере 92,36% от начальной цены продажи лота;</w:t>
      </w:r>
    </w:p>
    <w:p w14:paraId="0A73BFDD" w14:textId="77777777" w:rsidR="00067D89" w:rsidRPr="00067D89" w:rsidRDefault="00067D89" w:rsidP="00067D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7D89">
        <w:rPr>
          <w:color w:val="000000"/>
        </w:rPr>
        <w:t>с 07 февраля 2023 г. по 09 февраля 2023 г. - в размере 84,72% от начальной цены продажи лота;</w:t>
      </w:r>
    </w:p>
    <w:p w14:paraId="15943E0E" w14:textId="77777777" w:rsidR="00067D89" w:rsidRPr="00067D89" w:rsidRDefault="00067D89" w:rsidP="00067D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7D89">
        <w:rPr>
          <w:color w:val="000000"/>
        </w:rPr>
        <w:t>с 10 февраля 2023 г. по 12 февраля 2023 г. - в размере 77,08% от начальной цены продажи лота;</w:t>
      </w:r>
    </w:p>
    <w:p w14:paraId="731D5E79" w14:textId="77777777" w:rsidR="00067D89" w:rsidRPr="00067D89" w:rsidRDefault="00067D89" w:rsidP="00067D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7D89">
        <w:rPr>
          <w:color w:val="000000"/>
        </w:rPr>
        <w:t>с 13 февраля 2023 г. по 15 февраля 2023 г. - в размере 69,44% от начальной цены продажи лота;</w:t>
      </w:r>
    </w:p>
    <w:p w14:paraId="48BE3B6C" w14:textId="77777777" w:rsidR="00067D89" w:rsidRPr="00067D89" w:rsidRDefault="00067D89" w:rsidP="00067D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7D89">
        <w:rPr>
          <w:color w:val="000000"/>
        </w:rPr>
        <w:t>с 16 февраля 2023 г. по 18 февраля 2023 г. - в размере 61,80% от начальной цены продажи лота;</w:t>
      </w:r>
    </w:p>
    <w:p w14:paraId="44FA74A0" w14:textId="77777777" w:rsidR="00067D89" w:rsidRPr="00067D89" w:rsidRDefault="00067D89" w:rsidP="00067D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7D89">
        <w:rPr>
          <w:color w:val="000000"/>
        </w:rPr>
        <w:t>с 19 февраля 2023 г. по 21 февраля 2023 г. - в размере 54,16% от начальной цены продажи лота;</w:t>
      </w:r>
    </w:p>
    <w:p w14:paraId="57590886" w14:textId="77777777" w:rsidR="00067D89" w:rsidRPr="00067D89" w:rsidRDefault="00067D89" w:rsidP="00067D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7D89">
        <w:rPr>
          <w:color w:val="000000"/>
        </w:rPr>
        <w:t>с 22 февраля 2023 г. по 24 февраля 2023 г. - в размере 46,52% от начальной цены продажи лота;</w:t>
      </w:r>
    </w:p>
    <w:p w14:paraId="0DA8D3D3" w14:textId="77777777" w:rsidR="00067D89" w:rsidRPr="00067D89" w:rsidRDefault="00067D89" w:rsidP="00067D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7D89">
        <w:rPr>
          <w:color w:val="000000"/>
        </w:rPr>
        <w:t>с 25 февраля 2023 г. по 27 февраля 2023 г. - в размере 38,88% от начальной цены продажи лота;</w:t>
      </w:r>
    </w:p>
    <w:p w14:paraId="20D302A5" w14:textId="77777777" w:rsidR="00067D89" w:rsidRPr="00067D89" w:rsidRDefault="00067D89" w:rsidP="00067D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7D89">
        <w:rPr>
          <w:color w:val="000000"/>
        </w:rPr>
        <w:t>с 28 февраля 2023 г. по 02 марта 2023 г. - в размере 31,24% от начальной цены продажи лота;</w:t>
      </w:r>
    </w:p>
    <w:p w14:paraId="5A19483C" w14:textId="77777777" w:rsidR="00067D89" w:rsidRPr="00067D89" w:rsidRDefault="00067D89" w:rsidP="00067D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7D89">
        <w:rPr>
          <w:color w:val="000000"/>
        </w:rPr>
        <w:t>с 03 марта 2023 г. по 05 марта 2023 г. - в размере 23,60% от начальной цены продажи лота;</w:t>
      </w:r>
    </w:p>
    <w:p w14:paraId="16F50CE7" w14:textId="77777777" w:rsidR="00067D89" w:rsidRPr="00067D89" w:rsidRDefault="00067D89" w:rsidP="00067D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7D89">
        <w:rPr>
          <w:color w:val="000000"/>
        </w:rPr>
        <w:t>с 06 марта 2023 г. по 08 марта 2023 г. - в размере 15,96% от начальной цены продажи лота;</w:t>
      </w:r>
    </w:p>
    <w:p w14:paraId="51FCAAFF" w14:textId="77777777" w:rsidR="00067D89" w:rsidRPr="00067D89" w:rsidRDefault="00067D89" w:rsidP="00067D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7D89">
        <w:rPr>
          <w:color w:val="000000"/>
        </w:rPr>
        <w:t>с 09 марта 2023 г. по 11 марта 2023 г. - в размере 8,32% от начальной цены продажи лота;</w:t>
      </w:r>
    </w:p>
    <w:p w14:paraId="3AC251A4" w14:textId="467C4A81" w:rsidR="001D4B58" w:rsidRDefault="00067D89" w:rsidP="00067D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7D89">
        <w:rPr>
          <w:color w:val="000000"/>
        </w:rPr>
        <w:t>с 12 марта 2023 г. по 14 марта 2023 г. - в размере 0,68%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115B3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671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C406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C40671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</w:t>
      </w:r>
      <w:r w:rsidRPr="00C40671">
        <w:rPr>
          <w:rFonts w:ascii="Times New Roman" w:hAnsi="Times New Roman" w:cs="Times New Roman"/>
          <w:color w:val="000000"/>
          <w:sz w:val="24"/>
          <w:szCs w:val="24"/>
        </w:rPr>
        <w:t xml:space="preserve">уведомить </w:t>
      </w:r>
      <w:r w:rsidR="009730D9" w:rsidRPr="00C4067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406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C4067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C4067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C4067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67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2C3EC06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067D89" w:rsidRPr="00067D89">
        <w:rPr>
          <w:rFonts w:ascii="Times New Roman" w:hAnsi="Times New Roman" w:cs="Times New Roman"/>
          <w:color w:val="000000"/>
          <w:sz w:val="24"/>
          <w:szCs w:val="24"/>
        </w:rPr>
        <w:t xml:space="preserve">КУ с 11:00 до 16:00 </w:t>
      </w:r>
      <w:r w:rsidR="00EC0E33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067D89" w:rsidRPr="00067D89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gritsaevia@lfo1.ru, тел. +7(495)725-31-15, доб. 6185; у ОТ</w:t>
      </w:r>
      <w:r w:rsidR="00067D8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7D89" w:rsidRPr="00067D89">
        <w:rPr>
          <w:rFonts w:ascii="Times New Roman" w:hAnsi="Times New Roman" w:cs="Times New Roman"/>
          <w:color w:val="000000"/>
          <w:sz w:val="24"/>
          <w:szCs w:val="24"/>
        </w:rPr>
        <w:t xml:space="preserve"> Ермакова Юлия тел. 8(980)701-15-25; 8 (812)777-57-57 (доб.598),yaroslavl@auction-house.ru</w:t>
      </w:r>
      <w:r w:rsidR="00EC0E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067D89"/>
    <w:rsid w:val="00130BFB"/>
    <w:rsid w:val="0015099D"/>
    <w:rsid w:val="001D4B58"/>
    <w:rsid w:val="001F039D"/>
    <w:rsid w:val="002C312D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40671"/>
    <w:rsid w:val="00C9585C"/>
    <w:rsid w:val="00D57DB3"/>
    <w:rsid w:val="00D62667"/>
    <w:rsid w:val="00DB0166"/>
    <w:rsid w:val="00E12685"/>
    <w:rsid w:val="00E614D3"/>
    <w:rsid w:val="00EA7238"/>
    <w:rsid w:val="00EC0E33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0A27179-9D2D-4BF1-953C-CE743871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1976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2022-09-13T08:53:00Z</dcterms:created>
  <dcterms:modified xsi:type="dcterms:W3CDTF">2022-09-13T09:31:00Z</dcterms:modified>
</cp:coreProperties>
</file>