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0152C7F2" w:rsidR="001F72E0" w:rsidRPr="00CE2424" w:rsidRDefault="007F4A5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F4A5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F4A5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F4A5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F4A5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F4A55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7F4A55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7F4A55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7F4A55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7F4A55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125212, г. Москва, ул. Выборгская, д. 16, корп. 2, ИНН 0411005333, ОГРН 1020400000081) (далее – финансовая </w:t>
      </w:r>
      <w:proofErr w:type="gramStart"/>
      <w:r w:rsidRPr="007F4A55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г. Москвы от 20 января 2017 г. по делу №А40-207288/16-178-192 «Б» является государственная корпорация «Агентство по страхованию вкладов» (109240, г. Москва, ул. Высоцкого, д. 4) (далее – КУ),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E065261" w14:textId="5FCD3CC5" w:rsidR="00D61515" w:rsidRPr="005939EB" w:rsidRDefault="001F72E0" w:rsidP="005939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едметом Торгов 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юридическим </w:t>
      </w:r>
      <w:r w:rsidR="007F4A55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43F34E2" w14:textId="77777777" w:rsidR="007F4A55" w:rsidRPr="007F4A55" w:rsidRDefault="007F4A55" w:rsidP="007F4A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A55">
        <w:rPr>
          <w:rFonts w:ascii="Times New Roman" w:hAnsi="Times New Roman" w:cs="Times New Roman"/>
          <w:sz w:val="24"/>
          <w:szCs w:val="24"/>
        </w:rPr>
        <w:t>Лот 1 - ОАО «АБ «ПУШКИНО», ИНН 5038013431, уведомление от 12.11.2013 о включении в РТК третьей очереди, конкурсное производство (2 012 992,81 руб.) - 2 012 992,81 руб.;</w:t>
      </w:r>
    </w:p>
    <w:p w14:paraId="37DCBA10" w14:textId="77777777" w:rsidR="007F4A55" w:rsidRPr="007F4A55" w:rsidRDefault="007F4A55" w:rsidP="007F4A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A55">
        <w:rPr>
          <w:rFonts w:ascii="Times New Roman" w:hAnsi="Times New Roman" w:cs="Times New Roman"/>
          <w:sz w:val="24"/>
          <w:szCs w:val="24"/>
        </w:rPr>
        <w:t>Лот 2 - «Мастер-Банк» (ОАО), ИНН 7705420744, уведомление от 02.04.2014 о включении в РТК третьей очереди, конкурсное производство (200 236 502,34 руб.) - 200 236 502,34 руб.;</w:t>
      </w:r>
    </w:p>
    <w:p w14:paraId="29DACA4F" w14:textId="77777777" w:rsidR="007F4A55" w:rsidRPr="007F4A55" w:rsidRDefault="007F4A55" w:rsidP="007F4A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A55">
        <w:rPr>
          <w:rFonts w:ascii="Times New Roman" w:hAnsi="Times New Roman" w:cs="Times New Roman"/>
          <w:sz w:val="24"/>
          <w:szCs w:val="24"/>
        </w:rPr>
        <w:t xml:space="preserve">Лот 3 - Тишков Сергей Анатольевич (поручитель исключенного из ЕГРЮЛ ООО «РАКУРС», ИНН 7705848917), КД КР1095130128/1 от 28.01.2013, решение </w:t>
      </w:r>
      <w:proofErr w:type="spellStart"/>
      <w:r w:rsidRPr="007F4A55">
        <w:rPr>
          <w:rFonts w:ascii="Times New Roman" w:hAnsi="Times New Roman" w:cs="Times New Roman"/>
          <w:sz w:val="24"/>
          <w:szCs w:val="24"/>
        </w:rPr>
        <w:t>Коптевского</w:t>
      </w:r>
      <w:proofErr w:type="spellEnd"/>
      <w:r w:rsidRPr="007F4A55">
        <w:rPr>
          <w:rFonts w:ascii="Times New Roman" w:hAnsi="Times New Roman" w:cs="Times New Roman"/>
          <w:sz w:val="24"/>
          <w:szCs w:val="24"/>
        </w:rPr>
        <w:t xml:space="preserve"> районного суда г. Москвы от 04.03.2016 по делу 02-0298/2016 (7 041 672,33 руб.) - 7 041 672,33 руб.;</w:t>
      </w:r>
    </w:p>
    <w:p w14:paraId="49901203" w14:textId="77777777" w:rsidR="007F4A55" w:rsidRPr="007F4A55" w:rsidRDefault="007F4A55" w:rsidP="007F4A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A55">
        <w:rPr>
          <w:rFonts w:ascii="Times New Roman" w:hAnsi="Times New Roman" w:cs="Times New Roman"/>
          <w:sz w:val="24"/>
          <w:szCs w:val="24"/>
        </w:rPr>
        <w:t xml:space="preserve">Лот 4 - Востриков Сергей Анатольевич (поручитель исключенного из ЕГРЮЛ ООО «СПЕЙС АЛЬЯНС», ИНН 7723322588), КД КР1826060314/3 от 11.03.2014, решение </w:t>
      </w:r>
      <w:proofErr w:type="spellStart"/>
      <w:r w:rsidRPr="007F4A55">
        <w:rPr>
          <w:rFonts w:ascii="Times New Roman" w:hAnsi="Times New Roman" w:cs="Times New Roman"/>
          <w:sz w:val="24"/>
          <w:szCs w:val="24"/>
        </w:rPr>
        <w:t>Головинского</w:t>
      </w:r>
      <w:proofErr w:type="spellEnd"/>
      <w:r w:rsidRPr="007F4A55">
        <w:rPr>
          <w:rFonts w:ascii="Times New Roman" w:hAnsi="Times New Roman" w:cs="Times New Roman"/>
          <w:sz w:val="24"/>
          <w:szCs w:val="24"/>
        </w:rPr>
        <w:t xml:space="preserve"> районного суда г. Москвы от 25.09.2019 по делу 02-1423/2019 (19 440 995,06 руб.) - 19 440 995,06 руб.;</w:t>
      </w:r>
    </w:p>
    <w:p w14:paraId="370FEAB6" w14:textId="77777777" w:rsidR="007F4A55" w:rsidRPr="007F4A55" w:rsidRDefault="007F4A55" w:rsidP="007F4A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A55">
        <w:rPr>
          <w:rFonts w:ascii="Times New Roman" w:hAnsi="Times New Roman" w:cs="Times New Roman"/>
          <w:sz w:val="24"/>
          <w:szCs w:val="24"/>
        </w:rPr>
        <w:t xml:space="preserve">Лот 5 - </w:t>
      </w:r>
      <w:proofErr w:type="spellStart"/>
      <w:r w:rsidRPr="007F4A55">
        <w:rPr>
          <w:rFonts w:ascii="Times New Roman" w:hAnsi="Times New Roman" w:cs="Times New Roman"/>
          <w:sz w:val="24"/>
          <w:szCs w:val="24"/>
        </w:rPr>
        <w:t>Ярин</w:t>
      </w:r>
      <w:proofErr w:type="spellEnd"/>
      <w:r w:rsidRPr="007F4A55">
        <w:rPr>
          <w:rFonts w:ascii="Times New Roman" w:hAnsi="Times New Roman" w:cs="Times New Roman"/>
          <w:sz w:val="24"/>
          <w:szCs w:val="24"/>
        </w:rPr>
        <w:t xml:space="preserve"> Александр Иванович, КД ПКР1097110622/199 от 22.06.2011, мировое соглашение от 08.11.2012, утвержденное </w:t>
      </w:r>
      <w:proofErr w:type="spellStart"/>
      <w:r w:rsidRPr="007F4A55">
        <w:rPr>
          <w:rFonts w:ascii="Times New Roman" w:hAnsi="Times New Roman" w:cs="Times New Roman"/>
          <w:sz w:val="24"/>
          <w:szCs w:val="24"/>
        </w:rPr>
        <w:t>Головинским</w:t>
      </w:r>
      <w:proofErr w:type="spellEnd"/>
      <w:r w:rsidRPr="007F4A55">
        <w:rPr>
          <w:rFonts w:ascii="Times New Roman" w:hAnsi="Times New Roman" w:cs="Times New Roman"/>
          <w:sz w:val="24"/>
          <w:szCs w:val="24"/>
        </w:rPr>
        <w:t xml:space="preserve"> районным судом г. Москвы по делу 2-4187/12 (не исполнено), истек срок повторного предъявления исполнительного листа (20 036 106,02 руб.) - 20 036 106,02 руб.;</w:t>
      </w:r>
    </w:p>
    <w:p w14:paraId="78AC17FD" w14:textId="77777777" w:rsidR="007F4A55" w:rsidRPr="007F4A55" w:rsidRDefault="007F4A55" w:rsidP="007F4A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A55">
        <w:rPr>
          <w:rFonts w:ascii="Times New Roman" w:hAnsi="Times New Roman" w:cs="Times New Roman"/>
          <w:sz w:val="24"/>
          <w:szCs w:val="24"/>
        </w:rPr>
        <w:t xml:space="preserve">Лот 6 - Права требования к 45 физическим лицам, в отношении должников Кириленко А.В., </w:t>
      </w:r>
      <w:proofErr w:type="spellStart"/>
      <w:r w:rsidRPr="007F4A55">
        <w:rPr>
          <w:rFonts w:ascii="Times New Roman" w:hAnsi="Times New Roman" w:cs="Times New Roman"/>
          <w:sz w:val="24"/>
          <w:szCs w:val="24"/>
        </w:rPr>
        <w:t>Заболотнева</w:t>
      </w:r>
      <w:proofErr w:type="spellEnd"/>
      <w:r w:rsidRPr="007F4A55">
        <w:rPr>
          <w:rFonts w:ascii="Times New Roman" w:hAnsi="Times New Roman" w:cs="Times New Roman"/>
          <w:sz w:val="24"/>
          <w:szCs w:val="24"/>
        </w:rPr>
        <w:t xml:space="preserve"> Е.Н., </w:t>
      </w:r>
      <w:proofErr w:type="spellStart"/>
      <w:r w:rsidRPr="007F4A55">
        <w:rPr>
          <w:rFonts w:ascii="Times New Roman" w:hAnsi="Times New Roman" w:cs="Times New Roman"/>
          <w:sz w:val="24"/>
          <w:szCs w:val="24"/>
        </w:rPr>
        <w:t>Сенича</w:t>
      </w:r>
      <w:proofErr w:type="spellEnd"/>
      <w:r w:rsidRPr="007F4A55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Pr="007F4A55">
        <w:rPr>
          <w:rFonts w:ascii="Times New Roman" w:hAnsi="Times New Roman" w:cs="Times New Roman"/>
          <w:sz w:val="24"/>
          <w:szCs w:val="24"/>
        </w:rPr>
        <w:t>Камынина</w:t>
      </w:r>
      <w:proofErr w:type="spellEnd"/>
      <w:r w:rsidRPr="007F4A55">
        <w:rPr>
          <w:rFonts w:ascii="Times New Roman" w:hAnsi="Times New Roman" w:cs="Times New Roman"/>
          <w:sz w:val="24"/>
          <w:szCs w:val="24"/>
        </w:rPr>
        <w:t xml:space="preserve"> В.Н., Фокина И.И., </w:t>
      </w:r>
      <w:proofErr w:type="spellStart"/>
      <w:r w:rsidRPr="007F4A55">
        <w:rPr>
          <w:rFonts w:ascii="Times New Roman" w:hAnsi="Times New Roman" w:cs="Times New Roman"/>
          <w:sz w:val="24"/>
          <w:szCs w:val="24"/>
        </w:rPr>
        <w:t>Алчинова</w:t>
      </w:r>
      <w:proofErr w:type="spellEnd"/>
      <w:r w:rsidRPr="007F4A55">
        <w:rPr>
          <w:rFonts w:ascii="Times New Roman" w:hAnsi="Times New Roman" w:cs="Times New Roman"/>
          <w:sz w:val="24"/>
          <w:szCs w:val="24"/>
        </w:rPr>
        <w:t xml:space="preserve"> Ю.В., Титовой Е.В., </w:t>
      </w:r>
      <w:proofErr w:type="spellStart"/>
      <w:r w:rsidRPr="007F4A55">
        <w:rPr>
          <w:rFonts w:ascii="Times New Roman" w:hAnsi="Times New Roman" w:cs="Times New Roman"/>
          <w:sz w:val="24"/>
          <w:szCs w:val="24"/>
        </w:rPr>
        <w:t>Чиченовой</w:t>
      </w:r>
      <w:proofErr w:type="spellEnd"/>
      <w:r w:rsidRPr="007F4A55">
        <w:rPr>
          <w:rFonts w:ascii="Times New Roman" w:hAnsi="Times New Roman" w:cs="Times New Roman"/>
          <w:sz w:val="24"/>
          <w:szCs w:val="24"/>
        </w:rPr>
        <w:t xml:space="preserve"> Т.Н., Макаровой И.А., </w:t>
      </w:r>
      <w:proofErr w:type="spellStart"/>
      <w:r w:rsidRPr="007F4A55">
        <w:rPr>
          <w:rFonts w:ascii="Times New Roman" w:hAnsi="Times New Roman" w:cs="Times New Roman"/>
          <w:sz w:val="24"/>
          <w:szCs w:val="24"/>
        </w:rPr>
        <w:t>Черентаевой</w:t>
      </w:r>
      <w:proofErr w:type="spellEnd"/>
      <w:r w:rsidRPr="007F4A55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7F4A55">
        <w:rPr>
          <w:rFonts w:ascii="Times New Roman" w:hAnsi="Times New Roman" w:cs="Times New Roman"/>
          <w:sz w:val="24"/>
          <w:szCs w:val="24"/>
        </w:rPr>
        <w:t>Мартиросяна</w:t>
      </w:r>
      <w:proofErr w:type="spellEnd"/>
      <w:r w:rsidRPr="007F4A55">
        <w:rPr>
          <w:rFonts w:ascii="Times New Roman" w:hAnsi="Times New Roman" w:cs="Times New Roman"/>
          <w:sz w:val="24"/>
          <w:szCs w:val="24"/>
        </w:rPr>
        <w:t xml:space="preserve"> А.Д. истек срок предъявления/повторного предъявления исполнительного листа, территория РФ, г. Москва (5 443 201,62 руб.) - 5</w:t>
      </w:r>
      <w:proofErr w:type="gramEnd"/>
      <w:r w:rsidRPr="007F4A55">
        <w:rPr>
          <w:rFonts w:ascii="Times New Roman" w:hAnsi="Times New Roman" w:cs="Times New Roman"/>
          <w:sz w:val="24"/>
          <w:szCs w:val="24"/>
        </w:rPr>
        <w:t xml:space="preserve"> 443 201,62 руб.;</w:t>
      </w:r>
    </w:p>
    <w:p w14:paraId="6BBA015A" w14:textId="6E5D825C" w:rsidR="005939EB" w:rsidRPr="005939EB" w:rsidRDefault="007F4A55" w:rsidP="007F4A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A55">
        <w:rPr>
          <w:rFonts w:ascii="Times New Roman" w:hAnsi="Times New Roman" w:cs="Times New Roman"/>
          <w:sz w:val="24"/>
          <w:szCs w:val="24"/>
        </w:rPr>
        <w:t xml:space="preserve">Лот 7 - </w:t>
      </w:r>
      <w:proofErr w:type="spellStart"/>
      <w:r w:rsidRPr="007F4A55">
        <w:rPr>
          <w:rFonts w:ascii="Times New Roman" w:hAnsi="Times New Roman" w:cs="Times New Roman"/>
          <w:sz w:val="24"/>
          <w:szCs w:val="24"/>
        </w:rPr>
        <w:t>Шагиев</w:t>
      </w:r>
      <w:proofErr w:type="spellEnd"/>
      <w:r w:rsidRPr="007F4A55">
        <w:rPr>
          <w:rFonts w:ascii="Times New Roman" w:hAnsi="Times New Roman" w:cs="Times New Roman"/>
          <w:sz w:val="24"/>
          <w:szCs w:val="24"/>
        </w:rPr>
        <w:t xml:space="preserve"> Динар </w:t>
      </w:r>
      <w:proofErr w:type="spellStart"/>
      <w:r w:rsidRPr="007F4A55">
        <w:rPr>
          <w:rFonts w:ascii="Times New Roman" w:hAnsi="Times New Roman" w:cs="Times New Roman"/>
          <w:sz w:val="24"/>
          <w:szCs w:val="24"/>
        </w:rPr>
        <w:t>Фаритович</w:t>
      </w:r>
      <w:proofErr w:type="spellEnd"/>
      <w:r w:rsidRPr="007F4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A55">
        <w:rPr>
          <w:rFonts w:ascii="Times New Roman" w:hAnsi="Times New Roman" w:cs="Times New Roman"/>
          <w:sz w:val="24"/>
          <w:szCs w:val="24"/>
        </w:rPr>
        <w:t>Садохин</w:t>
      </w:r>
      <w:proofErr w:type="spellEnd"/>
      <w:r w:rsidRPr="007F4A55">
        <w:rPr>
          <w:rFonts w:ascii="Times New Roman" w:hAnsi="Times New Roman" w:cs="Times New Roman"/>
          <w:sz w:val="24"/>
          <w:szCs w:val="24"/>
        </w:rPr>
        <w:t xml:space="preserve"> Алексей Сергеевич, </w:t>
      </w:r>
      <w:proofErr w:type="spellStart"/>
      <w:r w:rsidRPr="007F4A55">
        <w:rPr>
          <w:rFonts w:ascii="Times New Roman" w:hAnsi="Times New Roman" w:cs="Times New Roman"/>
          <w:sz w:val="24"/>
          <w:szCs w:val="24"/>
        </w:rPr>
        <w:t>Казиев</w:t>
      </w:r>
      <w:proofErr w:type="spellEnd"/>
      <w:r w:rsidRPr="007F4A55">
        <w:rPr>
          <w:rFonts w:ascii="Times New Roman" w:hAnsi="Times New Roman" w:cs="Times New Roman"/>
          <w:sz w:val="24"/>
          <w:szCs w:val="24"/>
        </w:rPr>
        <w:t xml:space="preserve"> Арсен </w:t>
      </w:r>
      <w:proofErr w:type="spellStart"/>
      <w:r w:rsidRPr="007F4A55">
        <w:rPr>
          <w:rFonts w:ascii="Times New Roman" w:hAnsi="Times New Roman" w:cs="Times New Roman"/>
          <w:sz w:val="24"/>
          <w:szCs w:val="24"/>
        </w:rPr>
        <w:t>Нежмутдинович</w:t>
      </w:r>
      <w:proofErr w:type="spellEnd"/>
      <w:r w:rsidRPr="007F4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A55">
        <w:rPr>
          <w:rFonts w:ascii="Times New Roman" w:hAnsi="Times New Roman" w:cs="Times New Roman"/>
          <w:sz w:val="24"/>
          <w:szCs w:val="24"/>
        </w:rPr>
        <w:t>Сталенков</w:t>
      </w:r>
      <w:proofErr w:type="spellEnd"/>
      <w:r w:rsidRPr="007F4A55">
        <w:rPr>
          <w:rFonts w:ascii="Times New Roman" w:hAnsi="Times New Roman" w:cs="Times New Roman"/>
          <w:sz w:val="24"/>
          <w:szCs w:val="24"/>
        </w:rPr>
        <w:t xml:space="preserve"> Александр Михайлович, Харченко Наталья Васильевна, приговор </w:t>
      </w:r>
      <w:proofErr w:type="spellStart"/>
      <w:r w:rsidRPr="007F4A55">
        <w:rPr>
          <w:rFonts w:ascii="Times New Roman" w:hAnsi="Times New Roman" w:cs="Times New Roman"/>
          <w:sz w:val="24"/>
          <w:szCs w:val="24"/>
        </w:rPr>
        <w:t>Набережночелнинского</w:t>
      </w:r>
      <w:proofErr w:type="spellEnd"/>
      <w:r w:rsidRPr="007F4A55">
        <w:rPr>
          <w:rFonts w:ascii="Times New Roman" w:hAnsi="Times New Roman" w:cs="Times New Roman"/>
          <w:sz w:val="24"/>
          <w:szCs w:val="24"/>
        </w:rPr>
        <w:t xml:space="preserve"> городского суда Республики Татарстан от 20.07.2016 по делу 1-955/2016, приговор Ростовского областного суда от 29.11.2017, решение суда Новочеркасского городского суда Ростовской области от 18.03.2020 по делу 2-170/2020 (2-4226/2019), приговор </w:t>
      </w:r>
      <w:proofErr w:type="spellStart"/>
      <w:r w:rsidRPr="007F4A55">
        <w:rPr>
          <w:rFonts w:ascii="Times New Roman" w:hAnsi="Times New Roman" w:cs="Times New Roman"/>
          <w:sz w:val="24"/>
          <w:szCs w:val="24"/>
        </w:rPr>
        <w:t>Басманного</w:t>
      </w:r>
      <w:proofErr w:type="spellEnd"/>
      <w:r w:rsidRPr="007F4A55">
        <w:rPr>
          <w:rFonts w:ascii="Times New Roman" w:hAnsi="Times New Roman" w:cs="Times New Roman"/>
          <w:sz w:val="24"/>
          <w:szCs w:val="24"/>
        </w:rPr>
        <w:t xml:space="preserve"> районного суда г. Москвы от 19.10.2016 по уголовному</w:t>
      </w:r>
      <w:proofErr w:type="gramEnd"/>
      <w:r w:rsidRPr="007F4A55">
        <w:rPr>
          <w:rFonts w:ascii="Times New Roman" w:hAnsi="Times New Roman" w:cs="Times New Roman"/>
          <w:sz w:val="24"/>
          <w:szCs w:val="24"/>
        </w:rPr>
        <w:t xml:space="preserve"> делу 1-373/16, приговор Кировского районного суда г. Ярославля от 24.06.2016 по уголовному делу 1-99/16 (13 293 73</w:t>
      </w:r>
      <w:r>
        <w:rPr>
          <w:rFonts w:ascii="Times New Roman" w:hAnsi="Times New Roman" w:cs="Times New Roman"/>
          <w:sz w:val="24"/>
          <w:szCs w:val="24"/>
        </w:rPr>
        <w:t>1,78 руб.) - 13 293 731,78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13D2BE0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5939EB" w:rsidRPr="005939EB">
        <w:rPr>
          <w:rFonts w:ascii="Times New Roman CYR" w:hAnsi="Times New Roman CYR" w:cs="Times New Roman CYR"/>
          <w:color w:val="000000"/>
        </w:rPr>
        <w:t xml:space="preserve">– 5 (пять) </w:t>
      </w:r>
      <w:r w:rsidRPr="00CE242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83E2271" w14:textId="4213EEEF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7F4A55">
        <w:rPr>
          <w:b/>
          <w:bCs/>
          <w:color w:val="000000"/>
        </w:rPr>
        <w:t>19</w:t>
      </w:r>
      <w:r w:rsidR="005939EB">
        <w:rPr>
          <w:b/>
          <w:bCs/>
          <w:color w:val="000000"/>
        </w:rPr>
        <w:t xml:space="preserve"> сентября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lastRenderedPageBreak/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78B2B575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7F4A55">
        <w:rPr>
          <w:b/>
          <w:bCs/>
          <w:color w:val="000000"/>
        </w:rPr>
        <w:t>19</w:t>
      </w:r>
      <w:r w:rsidR="005939EB">
        <w:rPr>
          <w:b/>
          <w:bCs/>
          <w:color w:val="000000"/>
        </w:rPr>
        <w:t xml:space="preserve"> сентября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7F4A55">
        <w:rPr>
          <w:b/>
          <w:bCs/>
          <w:color w:val="000000"/>
        </w:rPr>
        <w:t>31</w:t>
      </w:r>
      <w:r w:rsidR="005939EB">
        <w:rPr>
          <w:b/>
          <w:bCs/>
          <w:color w:val="000000"/>
        </w:rPr>
        <w:t xml:space="preserve"> октября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07AD2F6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7F4A55">
        <w:rPr>
          <w:b/>
          <w:bCs/>
          <w:color w:val="000000"/>
        </w:rPr>
        <w:t>09</w:t>
      </w:r>
      <w:r w:rsidR="005939EB">
        <w:rPr>
          <w:b/>
          <w:bCs/>
          <w:color w:val="000000"/>
        </w:rPr>
        <w:t xml:space="preserve"> </w:t>
      </w:r>
      <w:r w:rsidR="007F4A55">
        <w:rPr>
          <w:b/>
          <w:bCs/>
          <w:color w:val="000000"/>
        </w:rPr>
        <w:t>августа</w:t>
      </w:r>
      <w:r w:rsidR="005939EB">
        <w:rPr>
          <w:b/>
          <w:bCs/>
          <w:color w:val="000000"/>
          <w:shd w:val="clear" w:color="auto" w:fill="FFFFFF"/>
        </w:rPr>
        <w:t xml:space="preserve"> 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7F4A55">
        <w:rPr>
          <w:b/>
          <w:bCs/>
          <w:color w:val="000000"/>
        </w:rPr>
        <w:t>21</w:t>
      </w:r>
      <w:r w:rsidR="005939EB">
        <w:rPr>
          <w:b/>
          <w:bCs/>
          <w:color w:val="000000"/>
        </w:rPr>
        <w:t xml:space="preserve"> сентября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41E9D12E" w:rsidR="001F72E0" w:rsidRPr="00CE2424" w:rsidRDefault="007F4A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4A5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77AE13D" w14:textId="15DF961A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7F4A55">
        <w:rPr>
          <w:b/>
          <w:bCs/>
          <w:color w:val="000000"/>
        </w:rPr>
        <w:t>02</w:t>
      </w:r>
      <w:r w:rsidR="005939EB">
        <w:rPr>
          <w:b/>
          <w:bCs/>
          <w:color w:val="000000"/>
        </w:rPr>
        <w:t xml:space="preserve"> </w:t>
      </w:r>
      <w:r w:rsidR="007F4A55">
        <w:rPr>
          <w:b/>
          <w:bCs/>
          <w:color w:val="000000"/>
        </w:rPr>
        <w:t>но</w:t>
      </w:r>
      <w:r w:rsidR="005939EB">
        <w:rPr>
          <w:b/>
          <w:bCs/>
          <w:color w:val="000000"/>
        </w:rPr>
        <w:t xml:space="preserve">ября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 по </w:t>
      </w:r>
      <w:r w:rsidR="007F4A55">
        <w:rPr>
          <w:b/>
          <w:bCs/>
          <w:color w:val="000000"/>
        </w:rPr>
        <w:t>09</w:t>
      </w:r>
      <w:r w:rsidR="005939EB">
        <w:rPr>
          <w:b/>
          <w:bCs/>
          <w:color w:val="000000"/>
        </w:rPr>
        <w:t xml:space="preserve"> января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5939EB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4A825D1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7F4A55">
        <w:rPr>
          <w:b/>
          <w:bCs/>
          <w:color w:val="000000"/>
        </w:rPr>
        <w:t>02</w:t>
      </w:r>
      <w:r w:rsidR="005939EB">
        <w:rPr>
          <w:b/>
          <w:bCs/>
          <w:color w:val="000000"/>
        </w:rPr>
        <w:t xml:space="preserve"> </w:t>
      </w:r>
      <w:r w:rsidR="007F4A55">
        <w:rPr>
          <w:b/>
          <w:bCs/>
          <w:color w:val="000000"/>
        </w:rPr>
        <w:t>но</w:t>
      </w:r>
      <w:r w:rsidR="005939EB">
        <w:rPr>
          <w:b/>
          <w:bCs/>
          <w:color w:val="000000"/>
        </w:rPr>
        <w:t>ября 2022</w:t>
      </w:r>
      <w:r w:rsidR="005939EB" w:rsidRPr="00CE2424">
        <w:rPr>
          <w:b/>
          <w:bCs/>
          <w:color w:val="000000"/>
        </w:rPr>
        <w:t xml:space="preserve">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</w:t>
      </w:r>
      <w:r w:rsidRPr="005939EB">
        <w:rPr>
          <w:color w:val="000000"/>
        </w:rPr>
        <w:t xml:space="preserve">ается за </w:t>
      </w:r>
      <w:r w:rsidR="007F4A55">
        <w:rPr>
          <w:color w:val="000000"/>
        </w:rPr>
        <w:t>1</w:t>
      </w:r>
      <w:r w:rsidRPr="005939EB">
        <w:rPr>
          <w:color w:val="000000"/>
        </w:rPr>
        <w:t xml:space="preserve"> (</w:t>
      </w:r>
      <w:r w:rsidR="007F4A55">
        <w:rPr>
          <w:color w:val="000000"/>
        </w:rPr>
        <w:t>Один</w:t>
      </w:r>
      <w:r w:rsidRPr="005939EB">
        <w:rPr>
          <w:color w:val="000000"/>
        </w:rPr>
        <w:t>) календарны</w:t>
      </w:r>
      <w:r w:rsidR="007F4A55">
        <w:rPr>
          <w:color w:val="000000"/>
        </w:rPr>
        <w:t>й</w:t>
      </w:r>
      <w:r w:rsidRPr="005939EB">
        <w:rPr>
          <w:color w:val="000000"/>
        </w:rPr>
        <w:t xml:space="preserve"> д</w:t>
      </w:r>
      <w:r w:rsidR="007F4A55">
        <w:rPr>
          <w:color w:val="000000"/>
        </w:rPr>
        <w:t>ень</w:t>
      </w:r>
      <w:r w:rsidRPr="00CE242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06BE55A8" w14:textId="4190EBC3" w:rsidR="001F72E0" w:rsidRPr="00CE2424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color w:val="000000"/>
        </w:rPr>
        <w:t xml:space="preserve">Для лотов </w:t>
      </w:r>
      <w:r w:rsidR="005939EB">
        <w:rPr>
          <w:b/>
          <w:color w:val="000000"/>
        </w:rPr>
        <w:t>1,</w:t>
      </w:r>
      <w:r w:rsidR="007F4A55">
        <w:rPr>
          <w:b/>
          <w:color w:val="000000"/>
        </w:rPr>
        <w:t xml:space="preserve"> 3,</w:t>
      </w:r>
      <w:r w:rsidR="005939EB">
        <w:rPr>
          <w:b/>
          <w:color w:val="000000"/>
        </w:rPr>
        <w:t xml:space="preserve"> </w:t>
      </w:r>
      <w:r w:rsidR="007F4A55">
        <w:rPr>
          <w:b/>
          <w:color w:val="000000"/>
        </w:rPr>
        <w:t>4</w:t>
      </w:r>
      <w:r w:rsidRPr="00CE2424">
        <w:rPr>
          <w:b/>
          <w:color w:val="000000"/>
        </w:rPr>
        <w:t>:</w:t>
      </w:r>
    </w:p>
    <w:p w14:paraId="7017B0A4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02 ноября 2022 г. по 10 декабря 2022 г. - в размере начальной цены продажи лотов;</w:t>
      </w:r>
    </w:p>
    <w:p w14:paraId="57E068BB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11 декабря 2022 г. по 13 декабря 2022 г. - в размере 91,70% от начальной цены продажи лотов;</w:t>
      </w:r>
    </w:p>
    <w:p w14:paraId="571EB02A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14 декабря 2022 г. по 16 декабря 2022 г. - в размере 83,40% от начальной цены продажи лотов;</w:t>
      </w:r>
    </w:p>
    <w:p w14:paraId="4F591A1E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17 декабря 2022 г. по 19 декабря 2022 г. - в размере 75,10% от начальной цены продажи лотов;</w:t>
      </w:r>
    </w:p>
    <w:p w14:paraId="284BC917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20 декабря 2022 г. по 22 декабря 2022 г. - в размере 66,80% от начальной цены продажи лотов;</w:t>
      </w:r>
    </w:p>
    <w:p w14:paraId="7E6E492C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23 декабря 2022 г. по 25 декабря 2022 г. - в размере 58,50% от начальной цены продажи лотов;</w:t>
      </w:r>
    </w:p>
    <w:p w14:paraId="67FA2AAC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26 декабря 2022 г. по 28 декабря 2022 г. - в размере 50,20% от начальной цены продажи лотов;</w:t>
      </w:r>
    </w:p>
    <w:p w14:paraId="0343F4E9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29 декабря 2022 г. по 31 декабря 2022 г. - в размере 41,90% от начальной цены продажи лотов;</w:t>
      </w:r>
    </w:p>
    <w:p w14:paraId="61173BC0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01 января 2023 г. по 03 января 2023 г. - в размере 33,60% от начальной цены продажи лотов;</w:t>
      </w:r>
    </w:p>
    <w:p w14:paraId="535C1BEE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января 2023 г. по 06 января 2023 г. - в размере 25,30% от начальной цены продажи лотов;</w:t>
      </w:r>
    </w:p>
    <w:p w14:paraId="45F29544" w14:textId="6B2DFCC3" w:rsid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07 января 2023 г. по 09 января 2023 г. - в размере 17,00%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FB15EDF" w14:textId="06553D14" w:rsid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776E772A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02 ноября 2022 г. по 10 декабря 2022 г. - в размере начальной цены продажи лота;</w:t>
      </w:r>
    </w:p>
    <w:p w14:paraId="63DE7E24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11 декабря 2022 г. по 13 декабря 2022 г. - в размере 90,80% от начальной цены продажи лота;</w:t>
      </w:r>
    </w:p>
    <w:p w14:paraId="699A1CE4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14 декабря 2022 г. по 16 декабря 2022 г. - в размере 81,60% от начальной цены продажи лота;</w:t>
      </w:r>
    </w:p>
    <w:p w14:paraId="585353A8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17 декабря 2022 г. по 19 декабря 2022 г. - в размере 72,40% от начальной цены продажи лота;</w:t>
      </w:r>
    </w:p>
    <w:p w14:paraId="0FBD4567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20 декабря 2022 г. по 22 декабря 2022 г. - в размере 63,20% от начальной цены продажи лота;</w:t>
      </w:r>
    </w:p>
    <w:p w14:paraId="6B1C2D13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23 декабря 2022 г. по 25 декабря 2022 г. - в размере 54,00% от начальной цены продажи лота;</w:t>
      </w:r>
    </w:p>
    <w:p w14:paraId="32FA15A2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26 декабря 2022 г. по 28 декабря 2022 г. - в размере 44,80% от начальной цены продажи лота;</w:t>
      </w:r>
    </w:p>
    <w:p w14:paraId="3F1CB8B3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29 декабря 2022 г. по 31 декабря 2022 г. - в размере 35,60% от начальной цены продажи лота;</w:t>
      </w:r>
    </w:p>
    <w:p w14:paraId="4BE6847E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01 января 2023 г. по 03 января 2023 г. - в размере 26,40% от начальной цены продажи лота;</w:t>
      </w:r>
    </w:p>
    <w:p w14:paraId="6575AAF7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04 января 2023 г. по 06 января 2023 г. - в размере 17,20% от начальной цены продажи лота;</w:t>
      </w:r>
    </w:p>
    <w:p w14:paraId="1991CF4A" w14:textId="2E3F8FDE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07 января 2023 г. по 09 января 2023 г. - в размере 8,00%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FA3EF47" w14:textId="151377A5" w:rsidR="007F4A55" w:rsidRDefault="007F4A55" w:rsidP="0059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41442E19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02 ноября 2022 г. по 10 декабря 2022 г. - в размере начальной цены продажи лота;</w:t>
      </w:r>
    </w:p>
    <w:p w14:paraId="6FA9482D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11 декабря 2022 г. по 13 декабря 2022 г. - в размере 92,90% от начальной цены продажи лота;</w:t>
      </w:r>
    </w:p>
    <w:p w14:paraId="4C42D10C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14 декабря 2022 г. по 16 декабря 2022 г. - в размере 85,80% от начальной цены продажи лота;</w:t>
      </w:r>
    </w:p>
    <w:p w14:paraId="3A5A8603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17 декабря 2022 г. по 19 декабря 2022 г. - в размере 78,70% от начальной цены продажи лота;</w:t>
      </w:r>
    </w:p>
    <w:p w14:paraId="3DD3F3F6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20 декабря 2022 г. по 22 декабря 2022 г. - в размере 71,60% от начальной цены продажи лота;</w:t>
      </w:r>
    </w:p>
    <w:p w14:paraId="0742FA2A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23 декабря 2022 г. по 25 декабря 2022 г. - в размере 64,50% от начальной цены продажи лота;</w:t>
      </w:r>
    </w:p>
    <w:p w14:paraId="2F83CFE9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26 декабря 2022 г. по 28 декабря 2022 г. - в размере 57,40% от начальной цены продажи лота;</w:t>
      </w:r>
    </w:p>
    <w:p w14:paraId="6ECBEF64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29 декабря 2022 г. по 31 декабря 2022 г. - в размере 50,30% от начальной цены продажи лота;</w:t>
      </w:r>
    </w:p>
    <w:p w14:paraId="20ABAFB0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01 января 2023 г. по 03 января 2023 г. - в размере 43,20% от начальной цены продажи лота;</w:t>
      </w:r>
    </w:p>
    <w:p w14:paraId="757FBD30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04 января 2023 г. по 06 января 2023 г. - в размере 36,10% от начальной цены продажи лота;</w:t>
      </w:r>
    </w:p>
    <w:p w14:paraId="577F0B0B" w14:textId="174C6532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07 января 2023 г. по 09 января 2023 г. - в размере 29,00%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26E1AD70" w14:textId="0C665FB1" w:rsidR="007F4A55" w:rsidRDefault="007F4A55" w:rsidP="0059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b/>
          <w:color w:val="000000"/>
          <w:sz w:val="24"/>
          <w:szCs w:val="24"/>
        </w:rPr>
        <w:t>Для лотов 6, 7:</w:t>
      </w:r>
    </w:p>
    <w:p w14:paraId="2DBA4F9D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02 ноября 2022 г. по 10 декабря 2022 г. - в размере начальной цены продажи лотов;</w:t>
      </w:r>
    </w:p>
    <w:p w14:paraId="5F8D15D2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11 декабря 2022 г. по 13 декабря 2022 г. - в размере 90,10% от начальной цены продажи лотов;</w:t>
      </w:r>
    </w:p>
    <w:p w14:paraId="428B06AF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14 декабря 2022 г. по 16 декабря 2022 г. - в размере 80,20% от начальной цены продажи лотов;</w:t>
      </w:r>
    </w:p>
    <w:p w14:paraId="6A8C48E7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17 декабря 2022 г. по 19 декабря 2022 г. - в размере 70,30% от начальной цены продажи лотов;</w:t>
      </w:r>
    </w:p>
    <w:p w14:paraId="22D5C440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20 декабря 2022 г. по 22 декабря 2022 г. - в размере 60,40% от начальной цены продажи лотов;</w:t>
      </w:r>
    </w:p>
    <w:p w14:paraId="7DD6882A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23 декабря 2022 г. по 25 декабря 2022 г. - в размере 50,50% от начальной цены продажи лотов;</w:t>
      </w:r>
    </w:p>
    <w:p w14:paraId="2A32A6F3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26 декабря 2022 г. по 28 декабря 2022 г. - в размере 40,60% от начальной цены продажи лотов;</w:t>
      </w:r>
    </w:p>
    <w:p w14:paraId="743B7D22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29 декабря 2022 г. по 31 декабря 2022 г. - в размере 30,70% от начальной цены продажи лотов;</w:t>
      </w:r>
    </w:p>
    <w:p w14:paraId="293C7EC9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01 января 2023 г. по 03 января 2023 г. - в размере 20,80% от начальной цены продажи лотов;</w:t>
      </w:r>
    </w:p>
    <w:p w14:paraId="10D89B32" w14:textId="77777777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>с 04 января 2023 г. по 06 января 2023 г. - в размере 10,90% от начальной цены продажи лотов;</w:t>
      </w:r>
    </w:p>
    <w:p w14:paraId="5E46A486" w14:textId="2C8230AB" w:rsidR="007F4A55" w:rsidRPr="007F4A55" w:rsidRDefault="007F4A55" w:rsidP="007F4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 xml:space="preserve">с 07 января 2023 г. по 09 января 2023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71CF923" w14:textId="77777777" w:rsidR="00B52EAF" w:rsidRPr="00A115B3" w:rsidRDefault="00B52EAF" w:rsidP="00B52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BA64D25" w14:textId="7A3D406B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7C4A2ED" w14:textId="01756443" w:rsidR="005939EB" w:rsidRDefault="007F4A55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18:00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7F4A55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8(499)800-15-10, доб. 3554, а также у ОТ: тел. 8(812)334-20-50 (с 9.00 до 18.00 по Московскому времени в рабочие дни) informmsk@auction-house.ru.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ACFEEE" w14:textId="5DAB4918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05880"/>
    <w:rsid w:val="00274274"/>
    <w:rsid w:val="003142EB"/>
    <w:rsid w:val="003E308F"/>
    <w:rsid w:val="00413CB7"/>
    <w:rsid w:val="00467D6B"/>
    <w:rsid w:val="005939EB"/>
    <w:rsid w:val="005E0573"/>
    <w:rsid w:val="005F1F68"/>
    <w:rsid w:val="00662676"/>
    <w:rsid w:val="007229EA"/>
    <w:rsid w:val="00722C3D"/>
    <w:rsid w:val="007C4C92"/>
    <w:rsid w:val="007D09F4"/>
    <w:rsid w:val="007F4A55"/>
    <w:rsid w:val="0081733B"/>
    <w:rsid w:val="00865FD7"/>
    <w:rsid w:val="009009D5"/>
    <w:rsid w:val="009D3077"/>
    <w:rsid w:val="00A06B7B"/>
    <w:rsid w:val="00AF1817"/>
    <w:rsid w:val="00B52EAF"/>
    <w:rsid w:val="00B545BB"/>
    <w:rsid w:val="00BC1AAC"/>
    <w:rsid w:val="00C11EFF"/>
    <w:rsid w:val="00CA33E5"/>
    <w:rsid w:val="00CE2424"/>
    <w:rsid w:val="00D60AD1"/>
    <w:rsid w:val="00D61515"/>
    <w:rsid w:val="00D62667"/>
    <w:rsid w:val="00D77DA4"/>
    <w:rsid w:val="00E144DB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2831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19</cp:revision>
  <dcterms:created xsi:type="dcterms:W3CDTF">2019-07-23T07:49:00Z</dcterms:created>
  <dcterms:modified xsi:type="dcterms:W3CDTF">2022-08-01T08:41:00Z</dcterms:modified>
</cp:coreProperties>
</file>