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3" w:rsidRDefault="00B20129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173623" w:rsidRDefault="00B20129">
      <w:pPr>
        <w:spacing w:after="0" w:line="280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173623" w:rsidRDefault="00B20129">
      <w:pPr>
        <w:spacing w:after="0" w:line="280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173623" w:rsidRDefault="00B20129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13 </w:t>
      </w:r>
      <w:proofErr w:type="gramStart"/>
      <w:r>
        <w:rPr>
          <w:b/>
        </w:rPr>
        <w:t>декабря  2022</w:t>
      </w:r>
      <w:proofErr w:type="gramEnd"/>
      <w:r>
        <w:rPr>
          <w:b/>
        </w:rPr>
        <w:t xml:space="preserve"> г. с 11:00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173623" w:rsidRDefault="00B20129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Прием заявок осуществляется с 02 ноября 2022 г. по 09 декабря 2022 г. до 14:00:00 </w:t>
      </w:r>
    </w:p>
    <w:p w:rsidR="00173623" w:rsidRDefault="00B20129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173623" w:rsidRDefault="00B20129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173623" w:rsidRDefault="00B20129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09 декабря 2022 г. 14:00. Определение участников электронного аукциона состоится 12 декабря 2022 г. в 11:00. </w:t>
      </w:r>
    </w:p>
    <w:p w:rsidR="00173623" w:rsidRDefault="00B20129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173623" w:rsidRDefault="00B20129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173623" w:rsidRDefault="00B20129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173623" w:rsidRDefault="00B20129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173623" w:rsidRDefault="00B20129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173623" w:rsidRDefault="00B20129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173623" w:rsidRDefault="00B20129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173623" w:rsidRDefault="00B20129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доли в размере 100 % (сто процентов) уставного капитала общества с ограниченной ответственностью «Статика Плюс».</w:t>
      </w:r>
    </w:p>
    <w:p w:rsidR="00173623" w:rsidRDefault="00B20129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Сведения об обществе с ограниченной ответственностью «Статика Плюс».</w:t>
      </w:r>
    </w:p>
    <w:p w:rsidR="00173623" w:rsidRDefault="00B20129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1.</w:t>
      </w:r>
      <w:r>
        <w:rPr>
          <w:color w:val="auto"/>
          <w:szCs w:val="24"/>
        </w:rPr>
        <w:tab/>
        <w:t>Полное наименование: общество с ограниченной ответственностью «Статика Плюс» сокращенное наименование: ООО «Статика Плюс».</w:t>
      </w:r>
    </w:p>
    <w:p w:rsidR="00173623" w:rsidRDefault="00B20129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2.</w:t>
      </w:r>
      <w:r>
        <w:rPr>
          <w:color w:val="auto"/>
          <w:szCs w:val="24"/>
        </w:rPr>
        <w:tab/>
        <w:t xml:space="preserve">Место нахождения: Место нахождения: Ленинградская область, р-н Кировский, </w:t>
      </w:r>
      <w:proofErr w:type="spellStart"/>
      <w:r>
        <w:rPr>
          <w:color w:val="auto"/>
          <w:szCs w:val="24"/>
        </w:rPr>
        <w:t>г.Шлиссельбург</w:t>
      </w:r>
      <w:proofErr w:type="spellEnd"/>
      <w:r>
        <w:rPr>
          <w:color w:val="auto"/>
          <w:szCs w:val="24"/>
        </w:rPr>
        <w:t>.</w:t>
      </w:r>
    </w:p>
    <w:p w:rsidR="00173623" w:rsidRDefault="00B20129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3.</w:t>
      </w:r>
      <w:r>
        <w:rPr>
          <w:color w:val="auto"/>
          <w:szCs w:val="24"/>
        </w:rPr>
        <w:tab/>
        <w:t>Сведения о регистрации Общества: Создание юридического лица.</w:t>
      </w:r>
    </w:p>
    <w:p w:rsidR="00173623" w:rsidRDefault="00B20129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ОГРН 1124706000803, ИНН 4706033340, КПП </w:t>
      </w:r>
      <w:proofErr w:type="gramStart"/>
      <w:r>
        <w:rPr>
          <w:color w:val="auto"/>
          <w:szCs w:val="24"/>
        </w:rPr>
        <w:t>470601001 .</w:t>
      </w:r>
      <w:proofErr w:type="gramEnd"/>
    </w:p>
    <w:p w:rsidR="00173623" w:rsidRDefault="00B20129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4.  Уставный капитал ООО «Статика </w:t>
      </w:r>
      <w:proofErr w:type="gramStart"/>
      <w:r>
        <w:rPr>
          <w:color w:val="auto"/>
          <w:szCs w:val="24"/>
        </w:rPr>
        <w:t>Плюс »</w:t>
      </w:r>
      <w:proofErr w:type="gramEnd"/>
      <w:r>
        <w:rPr>
          <w:color w:val="auto"/>
          <w:szCs w:val="24"/>
        </w:rPr>
        <w:t xml:space="preserve"> состоит из номинальной стоимости доли его </w:t>
      </w:r>
      <w:proofErr w:type="spellStart"/>
      <w:r>
        <w:rPr>
          <w:color w:val="auto"/>
          <w:szCs w:val="24"/>
        </w:rPr>
        <w:t>участ-ников</w:t>
      </w:r>
      <w:proofErr w:type="spellEnd"/>
      <w:r>
        <w:rPr>
          <w:color w:val="auto"/>
          <w:szCs w:val="24"/>
        </w:rPr>
        <w:t xml:space="preserve"> и составляет 10000  (десять тысяч) рублей.  </w:t>
      </w:r>
    </w:p>
    <w:p w:rsidR="00173623" w:rsidRDefault="00B20129">
      <w:pPr>
        <w:pStyle w:val="af3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5. ООО «Статика Плюс » принадлежат на праве собственности следующие объекты недвижимости (далее – Объекты): Объект капитального строительства, нежилое здание, торгово-развлекательный комплекс, кадастровый номер 47:17:0102001:485, площадью 7 770 кв. м. и земельные участки с кадастровыми номерами 47:17:0102001:705, 47:17:0102001:706, 47:17:0102001:707, по адресу: Российская Федерация, Ленинградская область, Кировский муниципальный район, Шлиссельбургское городское поселение, </w:t>
      </w:r>
      <w:proofErr w:type="spellStart"/>
      <w:r>
        <w:rPr>
          <w:color w:val="auto"/>
          <w:szCs w:val="24"/>
        </w:rPr>
        <w:t>г.Шлиссельбург</w:t>
      </w:r>
      <w:proofErr w:type="spellEnd"/>
      <w:r>
        <w:rPr>
          <w:color w:val="auto"/>
          <w:szCs w:val="24"/>
        </w:rPr>
        <w:t>, ул. Жука, дом 4.</w:t>
      </w:r>
    </w:p>
    <w:p w:rsidR="00173623" w:rsidRDefault="00B20129">
      <w:pPr>
        <w:pStyle w:val="af3"/>
        <w:ind w:left="360" w:right="60" w:firstLine="0"/>
        <w:rPr>
          <w:szCs w:val="24"/>
        </w:rPr>
      </w:pPr>
      <w:r>
        <w:rPr>
          <w:color w:val="auto"/>
          <w:szCs w:val="24"/>
        </w:rPr>
        <w:t>Ограничения (обременения): На момент заключения настоящего Договора Доля никому не продана, не является предметом судебного разбирательства, не находится под арестом, не обременена правами третьих лиц.</w:t>
      </w:r>
    </w:p>
    <w:p w:rsidR="00173623" w:rsidRDefault="00B20129">
      <w:pPr>
        <w:spacing w:line="268" w:lineRule="auto"/>
        <w:ind w:left="-15" w:right="60" w:firstLine="375"/>
        <w:rPr>
          <w:szCs w:val="24"/>
        </w:rPr>
      </w:pPr>
      <w:r>
        <w:rPr>
          <w:b/>
          <w:szCs w:val="24"/>
        </w:rPr>
        <w:t xml:space="preserve">Начальная цена лота устанавливается в размере 300 000 000 (триста </w:t>
      </w:r>
      <w:proofErr w:type="gramStart"/>
      <w:r>
        <w:rPr>
          <w:b/>
          <w:szCs w:val="24"/>
        </w:rPr>
        <w:t>миллионов )</w:t>
      </w:r>
      <w:proofErr w:type="gramEnd"/>
      <w:r>
        <w:rPr>
          <w:b/>
          <w:szCs w:val="24"/>
        </w:rPr>
        <w:t xml:space="preserve">  рублей;   </w:t>
      </w:r>
    </w:p>
    <w:p w:rsidR="00173623" w:rsidRDefault="00B20129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 xml:space="preserve">Сумма задатка – 15 000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пятнадцать миллионов )  рублей.   </w:t>
      </w:r>
    </w:p>
    <w:p w:rsidR="00173623" w:rsidRDefault="00B20129">
      <w:pPr>
        <w:ind w:left="0" w:right="60" w:firstLine="360"/>
        <w:rPr>
          <w:szCs w:val="24"/>
        </w:rPr>
      </w:pPr>
      <w:r>
        <w:rPr>
          <w:b/>
          <w:szCs w:val="24"/>
        </w:rPr>
        <w:t xml:space="preserve">Шаг аукциона – 10 000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десять миллионов ) рублей. </w:t>
      </w:r>
    </w:p>
    <w:p w:rsidR="00173623" w:rsidRDefault="00B20129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73623" w:rsidRDefault="00173623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173623" w:rsidRDefault="00B20129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173623" w:rsidRDefault="00B20129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173623" w:rsidRDefault="00B20129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173623" w:rsidRDefault="00B20129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173623" w:rsidRDefault="00B20129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173623" w:rsidRDefault="00B20129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73623" w:rsidRDefault="00B20129">
      <w:pPr>
        <w:numPr>
          <w:ilvl w:val="0"/>
          <w:numId w:val="1"/>
        </w:numPr>
        <w:ind w:right="6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173623" w:rsidRDefault="00B20129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173623" w:rsidRDefault="00B20129">
      <w:pPr>
        <w:numPr>
          <w:ilvl w:val="1"/>
          <w:numId w:val="1"/>
        </w:numPr>
        <w:ind w:right="60"/>
        <w:rPr>
          <w:szCs w:val="24"/>
        </w:rPr>
      </w:pPr>
      <w:r>
        <w:rPr>
          <w:szCs w:val="24"/>
        </w:rPr>
        <w:t xml:space="preserve">Юридические лица: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lastRenderedPageBreak/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173623" w:rsidRDefault="00B20129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173623" w:rsidRDefault="00B20129">
      <w:pPr>
        <w:numPr>
          <w:ilvl w:val="0"/>
          <w:numId w:val="2"/>
        </w:numPr>
        <w:ind w:left="420" w:right="6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173623" w:rsidRDefault="00B20129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173623" w:rsidRDefault="00B20129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173623" w:rsidRDefault="00173623">
      <w:pPr>
        <w:spacing w:line="268" w:lineRule="auto"/>
        <w:ind w:left="0" w:right="60" w:firstLine="0"/>
        <w:rPr>
          <w:szCs w:val="24"/>
        </w:rPr>
      </w:pPr>
    </w:p>
    <w:p w:rsidR="00173623" w:rsidRDefault="00B20129">
      <w:pPr>
        <w:spacing w:line="268" w:lineRule="auto"/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09 декабря 2022 г.</w:t>
      </w:r>
      <w:r>
        <w:rPr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173623" w:rsidRDefault="00B20129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173623" w:rsidRDefault="00B20129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173623" w:rsidRDefault="00B20129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73623" w:rsidRDefault="00B20129">
      <w:pPr>
        <w:numPr>
          <w:ilvl w:val="0"/>
          <w:numId w:val="3"/>
        </w:numPr>
        <w:ind w:left="420" w:right="6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173623" w:rsidRDefault="00173623">
      <w:pPr>
        <w:spacing w:after="0" w:line="259" w:lineRule="auto"/>
        <w:ind w:left="708" w:right="60" w:firstLine="0"/>
        <w:jc w:val="left"/>
        <w:rPr>
          <w:szCs w:val="24"/>
        </w:rPr>
      </w:pPr>
    </w:p>
    <w:p w:rsidR="00173623" w:rsidRDefault="00B20129">
      <w:pPr>
        <w:spacing w:line="268" w:lineRule="auto"/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</w:t>
      </w:r>
      <w:r w:rsidR="00356328">
        <w:rPr>
          <w:szCs w:val="24"/>
        </w:rPr>
        <w:t xml:space="preserve">и соответствующего предложения по цене </w:t>
      </w:r>
      <w:bookmarkStart w:id="0" w:name="_GoBack"/>
      <w:bookmarkEnd w:id="0"/>
      <w:r>
        <w:rPr>
          <w:szCs w:val="24"/>
        </w:rPr>
        <w:t>и фиксируется с точностью до 1 секунды.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</w:t>
      </w:r>
      <w:r>
        <w:rPr>
          <w:szCs w:val="24"/>
        </w:rPr>
        <w:lastRenderedPageBreak/>
        <w:t>о цене Объекта, открытые торги с помощью программно-аппаратных средств электронной площадки завершаются автоматически.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173623" w:rsidRDefault="00B20129">
      <w:pPr>
        <w:pStyle w:val="af3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173623" w:rsidRDefault="00173623">
      <w:pPr>
        <w:ind w:left="-15" w:right="60" w:firstLine="0"/>
        <w:rPr>
          <w:szCs w:val="24"/>
        </w:rPr>
      </w:pP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173623" w:rsidRDefault="00B20129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173623" w:rsidRDefault="00B20129">
      <w:pPr>
        <w:spacing w:line="268" w:lineRule="auto"/>
        <w:ind w:left="1789" w:right="60" w:firstLine="0"/>
        <w:rPr>
          <w:szCs w:val="24"/>
        </w:rPr>
      </w:pPr>
      <w:r>
        <w:rPr>
          <w:b/>
          <w:szCs w:val="24"/>
        </w:rPr>
        <w:lastRenderedPageBreak/>
        <w:t xml:space="preserve">ПОРЯДОК ЗАКЛЮЧЕНИЯ ДОГОВОРА ПО ИТОГАМ ТОРГОВ: </w:t>
      </w:r>
    </w:p>
    <w:p w:rsidR="00173623" w:rsidRDefault="00B20129">
      <w:pPr>
        <w:spacing w:line="268" w:lineRule="auto"/>
        <w:ind w:left="-15" w:right="60" w:firstLine="0"/>
        <w:rPr>
          <w:szCs w:val="24"/>
        </w:rPr>
      </w:pPr>
      <w:r>
        <w:rPr>
          <w:b/>
          <w:szCs w:val="24"/>
        </w:rPr>
        <w:tab/>
        <w:t xml:space="preserve">Договор купли-продажи Объекта заключается победителем электронного аукциона (Покупателем) с Продавцом в течение 5 (пять)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:rsidR="00173623" w:rsidRDefault="00B20129">
      <w:pPr>
        <w:spacing w:after="12" w:line="259" w:lineRule="auto"/>
        <w:ind w:left="10" w:right="60" w:firstLine="0"/>
        <w:rPr>
          <w:szCs w:val="24"/>
        </w:rPr>
      </w:pPr>
      <w:r>
        <w:rPr>
          <w:szCs w:val="24"/>
        </w:rPr>
        <w:t xml:space="preserve"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аукциона, явиться по адресу: </w:t>
      </w:r>
      <w:r>
        <w:t>Санкт-Петербург, 16-я линия В.О., д.7, пом. литера А, пом. 1-Н комната 1402/1</w:t>
      </w:r>
      <w:r>
        <w:rPr>
          <w:szCs w:val="24"/>
        </w:rPr>
        <w:t xml:space="preserve"> </w:t>
      </w:r>
    </w:p>
    <w:p w:rsidR="00173623" w:rsidRDefault="00B20129">
      <w:pPr>
        <w:ind w:left="0" w:right="60" w:firstLine="0"/>
        <w:rPr>
          <w:b/>
        </w:rPr>
      </w:pPr>
      <w:r>
        <w:rPr>
          <w:b/>
          <w:szCs w:val="24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сайте www.lot-online.ru в разделе «карточка лота».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цене, в течение </w:t>
      </w:r>
      <w:r>
        <w:rPr>
          <w:b/>
          <w:szCs w:val="24"/>
        </w:rPr>
        <w:t>5 (пять) рабочих дней</w:t>
      </w:r>
      <w:r>
        <w:rPr>
          <w:b/>
        </w:rPr>
        <w:t xml:space="preserve"> с даты признания аукциона несостоявшимся.</w:t>
      </w:r>
      <w:r>
        <w:t xml:space="preserve"> </w:t>
      </w:r>
    </w:p>
    <w:p w:rsidR="00173623" w:rsidRDefault="00B20129">
      <w:pPr>
        <w:ind w:left="-15" w:right="60" w:firstLine="0"/>
        <w:rPr>
          <w:bCs/>
          <w:szCs w:val="24"/>
        </w:rPr>
      </w:pPr>
      <w:r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bCs/>
          <w:szCs w:val="24"/>
        </w:rPr>
        <w:t xml:space="preserve">в соответствии </w:t>
      </w:r>
      <w:r>
        <w:rPr>
          <w:bCs/>
        </w:rPr>
        <w:t>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173623" w:rsidRDefault="00B20129">
      <w:pPr>
        <w:ind w:left="-15" w:right="60" w:firstLine="0"/>
        <w:rPr>
          <w:rFonts w:eastAsia="Courier New"/>
          <w:bCs/>
          <w:szCs w:val="24"/>
        </w:rPr>
      </w:pPr>
      <w:r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bCs/>
          <w:szCs w:val="24"/>
        </w:rPr>
        <w:t xml:space="preserve">в соответствии </w:t>
      </w:r>
      <w:r>
        <w:rPr>
          <w:bCs/>
        </w:rPr>
        <w:t>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/>
          <w:bCs/>
          <w:szCs w:val="24"/>
        </w:rPr>
        <w:t xml:space="preserve"> </w:t>
      </w:r>
    </w:p>
    <w:p w:rsidR="00173623" w:rsidRDefault="00B20129">
      <w:pPr>
        <w:ind w:left="-15" w:right="60" w:firstLine="0"/>
        <w:rPr>
          <w:szCs w:val="24"/>
        </w:rPr>
      </w:pPr>
      <w:r>
        <w:rPr>
          <w:szCs w:val="24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+7 931 398 14 86, 8-800-777-57-57, доб.713. </w:t>
      </w:r>
    </w:p>
    <w:p w:rsidR="00173623" w:rsidRDefault="00B20129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173623" w:rsidRDefault="00173623">
      <w:pPr>
        <w:ind w:left="567" w:right="60" w:firstLine="0"/>
        <w:rPr>
          <w:szCs w:val="24"/>
        </w:rPr>
      </w:pPr>
    </w:p>
    <w:p w:rsidR="00173623" w:rsidRDefault="00B20129">
      <w:pPr>
        <w:pStyle w:val="af3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173623" w:rsidRDefault="00173623">
      <w:pPr>
        <w:spacing w:after="0" w:line="259" w:lineRule="auto"/>
        <w:ind w:left="567" w:right="60" w:firstLine="0"/>
        <w:jc w:val="left"/>
        <w:rPr>
          <w:szCs w:val="24"/>
        </w:rPr>
      </w:pPr>
    </w:p>
    <w:p w:rsidR="00173623" w:rsidRDefault="00B20129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173623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2F7"/>
    <w:multiLevelType w:val="multilevel"/>
    <w:tmpl w:val="E86655D6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754265"/>
    <w:multiLevelType w:val="multilevel"/>
    <w:tmpl w:val="ACBAE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813E77"/>
    <w:multiLevelType w:val="multilevel"/>
    <w:tmpl w:val="3AC4D7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46E77E4"/>
    <w:multiLevelType w:val="multilevel"/>
    <w:tmpl w:val="755EFD3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A875877"/>
    <w:multiLevelType w:val="multilevel"/>
    <w:tmpl w:val="06D4473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3"/>
    <w:rsid w:val="00173623"/>
    <w:rsid w:val="00356328"/>
    <w:rsid w:val="00B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2D9F8-94C7-4763-B348-F737A4B1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4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156A-7754-41C7-A16F-DB8A5564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3</cp:revision>
  <dcterms:created xsi:type="dcterms:W3CDTF">2022-11-01T14:21:00Z</dcterms:created>
  <dcterms:modified xsi:type="dcterms:W3CDTF">2022-11-01T14:26:00Z</dcterms:modified>
  <dc:language>ru-RU</dc:language>
</cp:coreProperties>
</file>