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12AE" w14:textId="5FE5500D" w:rsidR="00212654" w:rsidRPr="00CD5CE7" w:rsidRDefault="00212654" w:rsidP="00EE5078">
      <w:pPr>
        <w:spacing w:after="0"/>
        <w:ind w:firstLine="567"/>
        <w:jc w:val="both"/>
        <w:rPr>
          <w:rFonts w:ascii="Times New Roman" w:hAnsi="Times New Roman" w:cs="Times New Roman"/>
          <w:sz w:val="25"/>
          <w:szCs w:val="25"/>
        </w:rPr>
      </w:pPr>
      <w:r w:rsidRPr="00CD5CE7">
        <w:rPr>
          <w:rFonts w:ascii="Times New Roman" w:eastAsia="Calibri" w:hAnsi="Times New Roman" w:cs="Times New Roman"/>
          <w:color w:val="000000" w:themeColor="text1"/>
          <w:sz w:val="25"/>
          <w:szCs w:val="25"/>
        </w:rPr>
        <w:t xml:space="preserve">АО «Российский аукционный дом» (ОГРН 1097847233351 ИНН 7838430413, 190000, Санкт-Петербург, пер. Гривцова, д.5, лит. В, (473)2106431, 8(800)7775757, </w:t>
      </w:r>
      <w:proofErr w:type="spellStart"/>
      <w:r w:rsidRPr="00CD5CE7">
        <w:rPr>
          <w:rFonts w:ascii="Times New Roman" w:eastAsia="Calibri" w:hAnsi="Times New Roman" w:cs="Times New Roman"/>
          <w:color w:val="000000" w:themeColor="text1"/>
          <w:sz w:val="25"/>
          <w:szCs w:val="25"/>
          <w:lang w:val="en-US"/>
        </w:rPr>
        <w:t>valek</w:t>
      </w:r>
      <w:proofErr w:type="spellEnd"/>
      <w:r w:rsidRPr="00CD5CE7">
        <w:rPr>
          <w:rFonts w:ascii="Times New Roman" w:eastAsia="Calibri" w:hAnsi="Times New Roman" w:cs="Times New Roman"/>
          <w:color w:val="000000" w:themeColor="text1"/>
          <w:sz w:val="25"/>
          <w:szCs w:val="25"/>
        </w:rPr>
        <w:t xml:space="preserve">@auction-house.ru) (далее-Организатор торгов, ОТ), действующее на основании договора поручения с </w:t>
      </w:r>
      <w:r w:rsidRPr="00CD5CE7">
        <w:rPr>
          <w:rFonts w:ascii="Times New Roman" w:hAnsi="Times New Roman" w:cs="Times New Roman"/>
          <w:b/>
          <w:bCs/>
          <w:color w:val="000000"/>
          <w:sz w:val="25"/>
          <w:szCs w:val="25"/>
        </w:rPr>
        <w:t>Общество с ограниченной ответственностью «Спектр» (ООО «Спектр»)</w:t>
      </w:r>
      <w:r w:rsidRPr="00CD5CE7">
        <w:rPr>
          <w:rFonts w:ascii="Times New Roman" w:hAnsi="Times New Roman" w:cs="Times New Roman"/>
          <w:color w:val="000000"/>
          <w:sz w:val="25"/>
          <w:szCs w:val="25"/>
        </w:rPr>
        <w:t>, ИНН 6730064671, КПП 673201001, ОГРН 1066731107849, место нахождения: 214031 г. Смоленск, ул. Смольянинова, д. 5, офис 15,</w:t>
      </w:r>
      <w:r w:rsidRPr="00CD5CE7">
        <w:rPr>
          <w:rFonts w:ascii="Times New Roman" w:eastAsia="Calibri" w:hAnsi="Times New Roman" w:cs="Times New Roman"/>
          <w:color w:val="000000" w:themeColor="text1"/>
          <w:sz w:val="25"/>
          <w:szCs w:val="25"/>
        </w:rPr>
        <w:t xml:space="preserve"> (далее – Должник), в лице конкурсного управляющего </w:t>
      </w:r>
      <w:r w:rsidRPr="00CD5CE7">
        <w:rPr>
          <w:rFonts w:ascii="Times New Roman" w:hAnsi="Times New Roman" w:cs="Times New Roman"/>
          <w:b/>
          <w:bCs/>
          <w:color w:val="000000"/>
          <w:sz w:val="25"/>
          <w:szCs w:val="25"/>
        </w:rPr>
        <w:t>Шавриной Екатерины Михайловны</w:t>
      </w:r>
      <w:r w:rsidRPr="00CD5CE7">
        <w:rPr>
          <w:rFonts w:ascii="Times New Roman" w:hAnsi="Times New Roman" w:cs="Times New Roman"/>
          <w:color w:val="000000"/>
          <w:sz w:val="25"/>
          <w:szCs w:val="25"/>
        </w:rPr>
        <w:t xml:space="preserve"> (ИНН 682905504541, СНИЛС 160-860-289 65, адрес для направления корреспонденции: 115419, Москва, ул. Шаболовка, д.34, стр.5, а/я "Шаврина Е.М.", реестр. номер 19137), член СРО САУ «Авангард» (ИНН 7705479434, ОГРН 1027705031320, 105062, Москва, ул. Макаренко, д. 5, стр. 1А, пом. I, комн. 8,9,10,), действующего на основании Определения Арбитражного суда Смоленской области от 21.05.2020 г. по делу № А62-8762/2019</w:t>
      </w:r>
      <w:r w:rsidRPr="00CD5CE7">
        <w:rPr>
          <w:rFonts w:ascii="Times New Roman" w:hAnsi="Times New Roman" w:cs="Times New Roman"/>
          <w:sz w:val="25"/>
          <w:szCs w:val="25"/>
        </w:rPr>
        <w:t xml:space="preserve"> </w:t>
      </w:r>
      <w:r w:rsidRPr="00CD5CE7">
        <w:rPr>
          <w:rFonts w:ascii="Times New Roman" w:hAnsi="Times New Roman" w:cs="Times New Roman"/>
          <w:color w:val="000000" w:themeColor="text1"/>
          <w:sz w:val="25"/>
          <w:szCs w:val="25"/>
        </w:rPr>
        <w:t xml:space="preserve">(далее – КУ), </w:t>
      </w:r>
      <w:r w:rsidRPr="00CD5CE7">
        <w:rPr>
          <w:rFonts w:ascii="Times New Roman" w:eastAsia="Calibri" w:hAnsi="Times New Roman" w:cs="Times New Roman"/>
          <w:color w:val="000000" w:themeColor="text1"/>
          <w:sz w:val="25"/>
          <w:szCs w:val="25"/>
          <w:shd w:val="clear" w:color="auto" w:fill="FFFFFF"/>
        </w:rPr>
        <w:t xml:space="preserve">сообщает о проведении </w:t>
      </w:r>
      <w:bookmarkStart w:id="0" w:name="_Hlk114076530"/>
      <w:r w:rsidR="00DE079B" w:rsidRPr="00DE079B">
        <w:rPr>
          <w:rFonts w:ascii="Times New Roman" w:eastAsia="Calibri" w:hAnsi="Times New Roman" w:cs="Times New Roman"/>
          <w:b/>
          <w:bCs/>
          <w:color w:val="000000" w:themeColor="text1"/>
          <w:sz w:val="25"/>
          <w:szCs w:val="25"/>
          <w:shd w:val="clear" w:color="auto" w:fill="FFFFFF"/>
        </w:rPr>
        <w:t>0</w:t>
      </w:r>
      <w:r w:rsidR="009A1E04" w:rsidRPr="00DE079B">
        <w:rPr>
          <w:rFonts w:ascii="Times New Roman" w:eastAsia="Calibri" w:hAnsi="Times New Roman" w:cs="Times New Roman"/>
          <w:b/>
          <w:bCs/>
          <w:color w:val="000000" w:themeColor="text1"/>
          <w:sz w:val="25"/>
          <w:szCs w:val="25"/>
          <w:shd w:val="clear" w:color="auto" w:fill="FFFFFF"/>
        </w:rPr>
        <w:t>2</w:t>
      </w:r>
      <w:r w:rsidR="00383551" w:rsidRPr="0097263C">
        <w:rPr>
          <w:rFonts w:ascii="Times New Roman" w:eastAsia="Calibri" w:hAnsi="Times New Roman" w:cs="Times New Roman"/>
          <w:b/>
          <w:bCs/>
          <w:color w:val="000000" w:themeColor="text1"/>
          <w:sz w:val="25"/>
          <w:szCs w:val="25"/>
          <w:shd w:val="clear" w:color="auto" w:fill="FFFFFF"/>
        </w:rPr>
        <w:t>.1</w:t>
      </w:r>
      <w:r w:rsidR="00DE079B">
        <w:rPr>
          <w:rFonts w:ascii="Times New Roman" w:eastAsia="Calibri" w:hAnsi="Times New Roman" w:cs="Times New Roman"/>
          <w:b/>
          <w:bCs/>
          <w:color w:val="000000" w:themeColor="text1"/>
          <w:sz w:val="25"/>
          <w:szCs w:val="25"/>
          <w:shd w:val="clear" w:color="auto" w:fill="FFFFFF"/>
        </w:rPr>
        <w:t>1</w:t>
      </w:r>
      <w:r w:rsidR="00383551" w:rsidRPr="0097263C">
        <w:rPr>
          <w:rFonts w:ascii="Times New Roman" w:eastAsia="Calibri" w:hAnsi="Times New Roman" w:cs="Times New Roman"/>
          <w:b/>
          <w:bCs/>
          <w:color w:val="000000" w:themeColor="text1"/>
          <w:sz w:val="25"/>
          <w:szCs w:val="25"/>
          <w:shd w:val="clear" w:color="auto" w:fill="FFFFFF"/>
        </w:rPr>
        <w:t>.2022</w:t>
      </w:r>
      <w:r w:rsidR="00383551" w:rsidRPr="0097263C">
        <w:rPr>
          <w:rFonts w:ascii="Times New Roman" w:eastAsia="Calibri" w:hAnsi="Times New Roman" w:cs="Times New Roman"/>
          <w:color w:val="000000" w:themeColor="text1"/>
          <w:sz w:val="25"/>
          <w:szCs w:val="25"/>
          <w:shd w:val="clear" w:color="auto" w:fill="FFFFFF"/>
        </w:rPr>
        <w:t xml:space="preserve"> </w:t>
      </w:r>
      <w:bookmarkEnd w:id="0"/>
      <w:r w:rsidR="00383551" w:rsidRPr="0097263C">
        <w:rPr>
          <w:rFonts w:ascii="Times New Roman" w:eastAsia="Calibri" w:hAnsi="Times New Roman" w:cs="Times New Roman"/>
          <w:color w:val="000000" w:themeColor="text1"/>
          <w:sz w:val="25"/>
          <w:szCs w:val="25"/>
          <w:shd w:val="clear" w:color="auto" w:fill="FFFFFF"/>
        </w:rPr>
        <w:t xml:space="preserve">в 10 час. 00 мин. (время </w:t>
      </w:r>
      <w:proofErr w:type="spellStart"/>
      <w:r w:rsidR="00383551" w:rsidRPr="0097263C">
        <w:rPr>
          <w:rFonts w:ascii="Times New Roman" w:eastAsia="Calibri" w:hAnsi="Times New Roman" w:cs="Times New Roman"/>
          <w:color w:val="000000" w:themeColor="text1"/>
          <w:sz w:val="25"/>
          <w:szCs w:val="25"/>
          <w:shd w:val="clear" w:color="auto" w:fill="FFFFFF"/>
        </w:rPr>
        <w:t>мск</w:t>
      </w:r>
      <w:proofErr w:type="spellEnd"/>
      <w:r w:rsidR="00383551" w:rsidRPr="0097263C">
        <w:rPr>
          <w:rFonts w:ascii="Times New Roman" w:eastAsia="Calibri" w:hAnsi="Times New Roman" w:cs="Times New Roman"/>
          <w:color w:val="000000" w:themeColor="text1"/>
          <w:sz w:val="25"/>
          <w:szCs w:val="25"/>
          <w:shd w:val="clear" w:color="auto" w:fill="FFFFFF"/>
        </w:rPr>
        <w:t xml:space="preserve">) </w:t>
      </w:r>
      <w:r w:rsidR="00383551" w:rsidRPr="0097263C">
        <w:rPr>
          <w:rFonts w:ascii="Times New Roman" w:eastAsia="Calibri" w:hAnsi="Times New Roman" w:cs="Times New Roman"/>
          <w:color w:val="000000" w:themeColor="text1"/>
          <w:sz w:val="25"/>
          <w:szCs w:val="25"/>
        </w:rPr>
        <w:t xml:space="preserve">на электронной площадке АО «Российский аукционный дом», по адресу </w:t>
      </w:r>
      <w:r w:rsidR="00383551" w:rsidRPr="0097263C">
        <w:rPr>
          <w:rFonts w:ascii="Times New Roman" w:eastAsia="Calibri" w:hAnsi="Times New Roman" w:cs="Times New Roman"/>
          <w:color w:val="000000" w:themeColor="text1"/>
          <w:sz w:val="25"/>
          <w:szCs w:val="25"/>
          <w:shd w:val="clear" w:color="auto" w:fill="FFFFFF"/>
        </w:rPr>
        <w:t xml:space="preserve">в сети Интернет: http://www.lot-online.ru/ </w:t>
      </w:r>
      <w:r w:rsidR="00383551" w:rsidRPr="0097263C">
        <w:rPr>
          <w:rFonts w:ascii="Times New Roman" w:eastAsia="Calibri" w:hAnsi="Times New Roman" w:cs="Times New Roman"/>
          <w:color w:val="000000" w:themeColor="text1"/>
          <w:sz w:val="25"/>
          <w:szCs w:val="25"/>
        </w:rPr>
        <w:t xml:space="preserve">(далее – ЭП) аукциона, открытого по составу участников с открытой формой подачи предложений о цене (далее – Торги 1). Начало приема заявок на участие в Торгах 1 </w:t>
      </w:r>
      <w:r w:rsidR="00383551" w:rsidRPr="0097263C">
        <w:rPr>
          <w:rFonts w:ascii="Times New Roman" w:eastAsia="Calibri" w:hAnsi="Times New Roman" w:cs="Times New Roman"/>
          <w:b/>
          <w:bCs/>
          <w:color w:val="000000" w:themeColor="text1"/>
          <w:sz w:val="25"/>
          <w:szCs w:val="25"/>
        </w:rPr>
        <w:t>с</w:t>
      </w:r>
      <w:r w:rsidR="00383551" w:rsidRPr="0097263C">
        <w:rPr>
          <w:rFonts w:ascii="Times New Roman" w:eastAsia="Calibri" w:hAnsi="Times New Roman" w:cs="Times New Roman"/>
          <w:color w:val="000000" w:themeColor="text1"/>
          <w:sz w:val="25"/>
          <w:szCs w:val="25"/>
        </w:rPr>
        <w:t xml:space="preserve"> </w:t>
      </w:r>
      <w:r w:rsidR="00DE079B">
        <w:rPr>
          <w:rFonts w:ascii="Times New Roman" w:eastAsia="Calibri" w:hAnsi="Times New Roman" w:cs="Times New Roman"/>
          <w:b/>
          <w:bCs/>
          <w:color w:val="000000" w:themeColor="text1"/>
          <w:sz w:val="25"/>
          <w:szCs w:val="25"/>
        </w:rPr>
        <w:t>26</w:t>
      </w:r>
      <w:r w:rsidR="00383551" w:rsidRPr="0097263C">
        <w:rPr>
          <w:rFonts w:ascii="Times New Roman" w:eastAsia="Calibri" w:hAnsi="Times New Roman" w:cs="Times New Roman"/>
          <w:b/>
          <w:bCs/>
          <w:color w:val="000000" w:themeColor="text1"/>
          <w:sz w:val="25"/>
          <w:szCs w:val="25"/>
        </w:rPr>
        <w:t xml:space="preserve">.09.2022 с 11 час. 00 мин. (время </w:t>
      </w:r>
      <w:proofErr w:type="spellStart"/>
      <w:r w:rsidR="00383551" w:rsidRPr="0097263C">
        <w:rPr>
          <w:rFonts w:ascii="Times New Roman" w:eastAsia="Calibri" w:hAnsi="Times New Roman" w:cs="Times New Roman"/>
          <w:b/>
          <w:bCs/>
          <w:color w:val="000000" w:themeColor="text1"/>
          <w:sz w:val="25"/>
          <w:szCs w:val="25"/>
        </w:rPr>
        <w:t>мск</w:t>
      </w:r>
      <w:proofErr w:type="spellEnd"/>
      <w:r w:rsidR="00383551" w:rsidRPr="0097263C">
        <w:rPr>
          <w:rFonts w:ascii="Times New Roman" w:eastAsia="Calibri" w:hAnsi="Times New Roman" w:cs="Times New Roman"/>
          <w:b/>
          <w:bCs/>
          <w:color w:val="000000" w:themeColor="text1"/>
          <w:sz w:val="25"/>
          <w:szCs w:val="25"/>
        </w:rPr>
        <w:t xml:space="preserve">) по </w:t>
      </w:r>
      <w:bookmarkStart w:id="1" w:name="_Hlk109211639"/>
      <w:r w:rsidR="00DE079B">
        <w:rPr>
          <w:rFonts w:ascii="Times New Roman" w:eastAsia="Calibri" w:hAnsi="Times New Roman" w:cs="Times New Roman"/>
          <w:b/>
          <w:bCs/>
          <w:color w:val="000000" w:themeColor="text1"/>
          <w:sz w:val="25"/>
          <w:szCs w:val="25"/>
        </w:rPr>
        <w:t>31</w:t>
      </w:r>
      <w:r w:rsidR="00383551" w:rsidRPr="0097263C">
        <w:rPr>
          <w:rFonts w:ascii="Times New Roman" w:eastAsia="Calibri" w:hAnsi="Times New Roman" w:cs="Times New Roman"/>
          <w:b/>
          <w:bCs/>
          <w:color w:val="000000" w:themeColor="text1"/>
          <w:sz w:val="25"/>
          <w:szCs w:val="25"/>
        </w:rPr>
        <w:t xml:space="preserve">.10.2022 </w:t>
      </w:r>
      <w:bookmarkEnd w:id="1"/>
      <w:r w:rsidR="00383551" w:rsidRPr="0097263C">
        <w:rPr>
          <w:rFonts w:ascii="Times New Roman" w:eastAsia="Calibri" w:hAnsi="Times New Roman" w:cs="Times New Roman"/>
          <w:b/>
          <w:bCs/>
          <w:color w:val="000000" w:themeColor="text1"/>
          <w:sz w:val="25"/>
          <w:szCs w:val="25"/>
        </w:rPr>
        <w:t>до 23 час 00 мин</w:t>
      </w:r>
      <w:r w:rsidR="00383551" w:rsidRPr="0097263C">
        <w:rPr>
          <w:rFonts w:ascii="Times New Roman" w:eastAsia="Calibri" w:hAnsi="Times New Roman" w:cs="Times New Roman"/>
          <w:color w:val="000000" w:themeColor="text1"/>
          <w:sz w:val="25"/>
          <w:szCs w:val="25"/>
        </w:rPr>
        <w:t xml:space="preserve">. Определение участников торгов – </w:t>
      </w:r>
      <w:r w:rsidR="00DE079B">
        <w:rPr>
          <w:rFonts w:ascii="Times New Roman" w:eastAsia="Calibri" w:hAnsi="Times New Roman" w:cs="Times New Roman"/>
          <w:b/>
          <w:bCs/>
          <w:color w:val="000000" w:themeColor="text1"/>
          <w:sz w:val="25"/>
          <w:szCs w:val="25"/>
        </w:rPr>
        <w:t>01</w:t>
      </w:r>
      <w:r w:rsidR="00383551" w:rsidRPr="0097263C">
        <w:rPr>
          <w:rFonts w:ascii="Times New Roman" w:eastAsia="Calibri" w:hAnsi="Times New Roman" w:cs="Times New Roman"/>
          <w:b/>
          <w:bCs/>
          <w:color w:val="000000" w:themeColor="text1"/>
          <w:sz w:val="25"/>
          <w:szCs w:val="25"/>
        </w:rPr>
        <w:t>.1</w:t>
      </w:r>
      <w:r w:rsidR="00DE079B">
        <w:rPr>
          <w:rFonts w:ascii="Times New Roman" w:eastAsia="Calibri" w:hAnsi="Times New Roman" w:cs="Times New Roman"/>
          <w:b/>
          <w:bCs/>
          <w:color w:val="000000" w:themeColor="text1"/>
          <w:sz w:val="25"/>
          <w:szCs w:val="25"/>
        </w:rPr>
        <w:t>1</w:t>
      </w:r>
      <w:r w:rsidR="00383551" w:rsidRPr="0097263C">
        <w:rPr>
          <w:rFonts w:ascii="Times New Roman" w:eastAsia="Calibri" w:hAnsi="Times New Roman" w:cs="Times New Roman"/>
          <w:b/>
          <w:bCs/>
          <w:color w:val="000000" w:themeColor="text1"/>
          <w:sz w:val="25"/>
          <w:szCs w:val="25"/>
        </w:rPr>
        <w:t>.2022 в 1</w:t>
      </w:r>
      <w:r w:rsidR="00C94159">
        <w:rPr>
          <w:rFonts w:ascii="Times New Roman" w:eastAsia="Calibri" w:hAnsi="Times New Roman" w:cs="Times New Roman"/>
          <w:b/>
          <w:bCs/>
          <w:color w:val="000000" w:themeColor="text1"/>
          <w:sz w:val="25"/>
          <w:szCs w:val="25"/>
        </w:rPr>
        <w:t>7</w:t>
      </w:r>
      <w:r w:rsidR="00383551" w:rsidRPr="0097263C">
        <w:rPr>
          <w:rFonts w:ascii="Times New Roman" w:eastAsia="Calibri" w:hAnsi="Times New Roman" w:cs="Times New Roman"/>
          <w:b/>
          <w:bCs/>
          <w:color w:val="000000" w:themeColor="text1"/>
          <w:sz w:val="25"/>
          <w:szCs w:val="25"/>
        </w:rPr>
        <w:t xml:space="preserve"> час. 00 мин</w:t>
      </w:r>
      <w:r w:rsidR="00383551" w:rsidRPr="0097263C">
        <w:rPr>
          <w:rFonts w:ascii="Times New Roman" w:eastAsia="Calibri" w:hAnsi="Times New Roman" w:cs="Times New Roman"/>
          <w:color w:val="000000" w:themeColor="text1"/>
          <w:sz w:val="25"/>
          <w:szCs w:val="25"/>
        </w:rPr>
        <w:t xml:space="preserve">., оформляется протоколом об определении участников торгов. В случае, если по итогам Торгов 1, назначенных на </w:t>
      </w:r>
      <w:r w:rsidR="00DE079B" w:rsidRPr="00DE079B">
        <w:rPr>
          <w:rFonts w:ascii="Times New Roman" w:eastAsia="Calibri" w:hAnsi="Times New Roman" w:cs="Times New Roman"/>
          <w:b/>
          <w:bCs/>
          <w:color w:val="000000" w:themeColor="text1"/>
          <w:sz w:val="25"/>
          <w:szCs w:val="25"/>
        </w:rPr>
        <w:t>02.11.2022</w:t>
      </w:r>
      <w:r w:rsidR="00383551" w:rsidRPr="0097263C">
        <w:rPr>
          <w:rFonts w:ascii="Times New Roman" w:eastAsia="Calibri" w:hAnsi="Times New Roman" w:cs="Times New Roman"/>
          <w:color w:val="000000" w:themeColor="text1"/>
          <w:sz w:val="25"/>
          <w:szCs w:val="25"/>
        </w:rPr>
        <w:t xml:space="preserve">, торги признаны несостоявшимися по причине отсутствия заявок на участие в торгах, ОТ сообщает о проведении </w:t>
      </w:r>
      <w:r w:rsidR="00DE079B">
        <w:rPr>
          <w:rFonts w:ascii="Times New Roman" w:eastAsia="Calibri" w:hAnsi="Times New Roman" w:cs="Times New Roman"/>
          <w:b/>
          <w:bCs/>
          <w:color w:val="000000" w:themeColor="text1"/>
          <w:sz w:val="25"/>
          <w:szCs w:val="25"/>
        </w:rPr>
        <w:t>14</w:t>
      </w:r>
      <w:r w:rsidR="00383551" w:rsidRPr="0097263C">
        <w:rPr>
          <w:rFonts w:ascii="Times New Roman" w:eastAsia="Calibri" w:hAnsi="Times New Roman" w:cs="Times New Roman"/>
          <w:b/>
          <w:bCs/>
          <w:color w:val="000000" w:themeColor="text1"/>
          <w:sz w:val="25"/>
          <w:szCs w:val="25"/>
        </w:rPr>
        <w:t>.1</w:t>
      </w:r>
      <w:r w:rsidR="00383551">
        <w:rPr>
          <w:rFonts w:ascii="Times New Roman" w:eastAsia="Calibri" w:hAnsi="Times New Roman" w:cs="Times New Roman"/>
          <w:b/>
          <w:bCs/>
          <w:color w:val="000000" w:themeColor="text1"/>
          <w:sz w:val="25"/>
          <w:szCs w:val="25"/>
        </w:rPr>
        <w:t>2</w:t>
      </w:r>
      <w:r w:rsidR="00383551" w:rsidRPr="0097263C">
        <w:rPr>
          <w:rFonts w:ascii="Times New Roman" w:eastAsia="Calibri" w:hAnsi="Times New Roman" w:cs="Times New Roman"/>
          <w:b/>
          <w:bCs/>
          <w:color w:val="000000" w:themeColor="text1"/>
          <w:sz w:val="25"/>
          <w:szCs w:val="25"/>
        </w:rPr>
        <w:t>.2022 в 10 час. 00 мин.</w:t>
      </w:r>
      <w:r w:rsidR="00383551" w:rsidRPr="0097263C">
        <w:rPr>
          <w:rFonts w:ascii="Times New Roman" w:eastAsia="Calibri" w:hAnsi="Times New Roman" w:cs="Times New Roman"/>
          <w:color w:val="000000" w:themeColor="text1"/>
          <w:sz w:val="25"/>
          <w:szCs w:val="25"/>
        </w:rPr>
        <w:t xml:space="preserve"> повторных открытых электронных торгов (далее – Торги 2) на ЭП по нереализованному лоту со снижением начальной цены лота на 10 (Десять) %. Начало приема заявок на участие в Торгах 2 </w:t>
      </w:r>
      <w:r w:rsidR="00383551" w:rsidRPr="0097263C">
        <w:rPr>
          <w:rFonts w:ascii="Times New Roman" w:eastAsia="Calibri" w:hAnsi="Times New Roman" w:cs="Times New Roman"/>
          <w:b/>
          <w:bCs/>
          <w:color w:val="000000" w:themeColor="text1"/>
          <w:sz w:val="25"/>
          <w:szCs w:val="25"/>
        </w:rPr>
        <w:t>с</w:t>
      </w:r>
      <w:r w:rsidR="00383551" w:rsidRPr="0097263C">
        <w:rPr>
          <w:rFonts w:ascii="Times New Roman" w:eastAsia="Calibri" w:hAnsi="Times New Roman" w:cs="Times New Roman"/>
          <w:color w:val="000000" w:themeColor="text1"/>
          <w:sz w:val="25"/>
          <w:szCs w:val="25"/>
        </w:rPr>
        <w:t xml:space="preserve"> </w:t>
      </w:r>
      <w:r w:rsidR="00DE079B" w:rsidRPr="00DE079B">
        <w:rPr>
          <w:rFonts w:ascii="Times New Roman" w:eastAsia="Calibri" w:hAnsi="Times New Roman" w:cs="Times New Roman"/>
          <w:b/>
          <w:bCs/>
          <w:color w:val="000000" w:themeColor="text1"/>
          <w:sz w:val="25"/>
          <w:szCs w:val="25"/>
        </w:rPr>
        <w:t>0</w:t>
      </w:r>
      <w:r w:rsidR="00DE079B">
        <w:rPr>
          <w:rFonts w:ascii="Times New Roman" w:eastAsia="Calibri" w:hAnsi="Times New Roman" w:cs="Times New Roman"/>
          <w:b/>
          <w:bCs/>
          <w:color w:val="000000" w:themeColor="text1"/>
          <w:sz w:val="25"/>
          <w:szCs w:val="25"/>
        </w:rPr>
        <w:t>7</w:t>
      </w:r>
      <w:r w:rsidR="00DE079B" w:rsidRPr="00DE079B">
        <w:rPr>
          <w:rFonts w:ascii="Times New Roman" w:eastAsia="Calibri" w:hAnsi="Times New Roman" w:cs="Times New Roman"/>
          <w:b/>
          <w:bCs/>
          <w:color w:val="000000" w:themeColor="text1"/>
          <w:sz w:val="25"/>
          <w:szCs w:val="25"/>
        </w:rPr>
        <w:t xml:space="preserve">.11.2022 </w:t>
      </w:r>
      <w:r w:rsidR="00383551" w:rsidRPr="0097263C">
        <w:rPr>
          <w:rFonts w:ascii="Times New Roman" w:eastAsia="Calibri" w:hAnsi="Times New Roman" w:cs="Times New Roman"/>
          <w:b/>
          <w:bCs/>
          <w:color w:val="000000" w:themeColor="text1"/>
          <w:sz w:val="25"/>
          <w:szCs w:val="25"/>
        </w:rPr>
        <w:t xml:space="preserve">с 11 час. 00 мин. (время </w:t>
      </w:r>
      <w:proofErr w:type="spellStart"/>
      <w:r w:rsidR="00383551" w:rsidRPr="0097263C">
        <w:rPr>
          <w:rFonts w:ascii="Times New Roman" w:eastAsia="Calibri" w:hAnsi="Times New Roman" w:cs="Times New Roman"/>
          <w:b/>
          <w:bCs/>
          <w:color w:val="000000" w:themeColor="text1"/>
          <w:sz w:val="25"/>
          <w:szCs w:val="25"/>
        </w:rPr>
        <w:t>мск</w:t>
      </w:r>
      <w:proofErr w:type="spellEnd"/>
      <w:r w:rsidR="00383551" w:rsidRPr="0097263C">
        <w:rPr>
          <w:rFonts w:ascii="Times New Roman" w:eastAsia="Calibri" w:hAnsi="Times New Roman" w:cs="Times New Roman"/>
          <w:b/>
          <w:bCs/>
          <w:color w:val="000000" w:themeColor="text1"/>
          <w:sz w:val="25"/>
          <w:szCs w:val="25"/>
        </w:rPr>
        <w:t xml:space="preserve">) по </w:t>
      </w:r>
      <w:bookmarkStart w:id="2" w:name="_Hlk109211692"/>
      <w:r w:rsidR="00DE079B">
        <w:rPr>
          <w:rFonts w:ascii="Times New Roman" w:eastAsia="Calibri" w:hAnsi="Times New Roman" w:cs="Times New Roman"/>
          <w:b/>
          <w:bCs/>
          <w:color w:val="000000" w:themeColor="text1"/>
          <w:sz w:val="25"/>
          <w:szCs w:val="25"/>
        </w:rPr>
        <w:t>12</w:t>
      </w:r>
      <w:r w:rsidR="00383551" w:rsidRPr="0097263C">
        <w:rPr>
          <w:rFonts w:ascii="Times New Roman" w:eastAsia="Calibri" w:hAnsi="Times New Roman" w:cs="Times New Roman"/>
          <w:b/>
          <w:bCs/>
          <w:color w:val="000000" w:themeColor="text1"/>
          <w:sz w:val="25"/>
          <w:szCs w:val="25"/>
        </w:rPr>
        <w:t>.1</w:t>
      </w:r>
      <w:r w:rsidR="009A1E04">
        <w:rPr>
          <w:rFonts w:ascii="Times New Roman" w:eastAsia="Calibri" w:hAnsi="Times New Roman" w:cs="Times New Roman"/>
          <w:b/>
          <w:bCs/>
          <w:color w:val="000000" w:themeColor="text1"/>
          <w:sz w:val="25"/>
          <w:szCs w:val="25"/>
        </w:rPr>
        <w:t>2</w:t>
      </w:r>
      <w:r w:rsidR="00383551" w:rsidRPr="0097263C">
        <w:rPr>
          <w:rFonts w:ascii="Times New Roman" w:eastAsia="Calibri" w:hAnsi="Times New Roman" w:cs="Times New Roman"/>
          <w:b/>
          <w:bCs/>
          <w:color w:val="000000" w:themeColor="text1"/>
          <w:sz w:val="25"/>
          <w:szCs w:val="25"/>
        </w:rPr>
        <w:t xml:space="preserve">.2022 </w:t>
      </w:r>
      <w:bookmarkEnd w:id="2"/>
      <w:r w:rsidR="00383551" w:rsidRPr="0097263C">
        <w:rPr>
          <w:rFonts w:ascii="Times New Roman" w:eastAsia="Calibri" w:hAnsi="Times New Roman" w:cs="Times New Roman"/>
          <w:b/>
          <w:bCs/>
          <w:color w:val="000000" w:themeColor="text1"/>
          <w:sz w:val="25"/>
          <w:szCs w:val="25"/>
        </w:rPr>
        <w:t>до 23 час 00 мин.</w:t>
      </w:r>
      <w:r w:rsidR="00383551" w:rsidRPr="0097263C">
        <w:rPr>
          <w:rFonts w:ascii="Times New Roman" w:eastAsia="Calibri" w:hAnsi="Times New Roman" w:cs="Times New Roman"/>
          <w:color w:val="000000" w:themeColor="text1"/>
          <w:sz w:val="25"/>
          <w:szCs w:val="25"/>
        </w:rPr>
        <w:t xml:space="preserve"> Определение участников торгов – </w:t>
      </w:r>
      <w:r w:rsidR="00DE079B">
        <w:rPr>
          <w:rFonts w:ascii="Times New Roman" w:eastAsia="Calibri" w:hAnsi="Times New Roman" w:cs="Times New Roman"/>
          <w:b/>
          <w:bCs/>
          <w:color w:val="000000" w:themeColor="text1"/>
          <w:sz w:val="25"/>
          <w:szCs w:val="25"/>
        </w:rPr>
        <w:t>13</w:t>
      </w:r>
      <w:r w:rsidR="00383551" w:rsidRPr="0097263C">
        <w:rPr>
          <w:rFonts w:ascii="Times New Roman" w:eastAsia="Calibri" w:hAnsi="Times New Roman" w:cs="Times New Roman"/>
          <w:b/>
          <w:bCs/>
          <w:color w:val="000000" w:themeColor="text1"/>
          <w:sz w:val="25"/>
          <w:szCs w:val="25"/>
        </w:rPr>
        <w:t>.1</w:t>
      </w:r>
      <w:r w:rsidR="009A1E04">
        <w:rPr>
          <w:rFonts w:ascii="Times New Roman" w:eastAsia="Calibri" w:hAnsi="Times New Roman" w:cs="Times New Roman"/>
          <w:b/>
          <w:bCs/>
          <w:color w:val="000000" w:themeColor="text1"/>
          <w:sz w:val="25"/>
          <w:szCs w:val="25"/>
        </w:rPr>
        <w:t>2</w:t>
      </w:r>
      <w:r w:rsidR="00383551" w:rsidRPr="0097263C">
        <w:rPr>
          <w:rFonts w:ascii="Times New Roman" w:eastAsia="Calibri" w:hAnsi="Times New Roman" w:cs="Times New Roman"/>
          <w:b/>
          <w:bCs/>
          <w:color w:val="000000" w:themeColor="text1"/>
          <w:sz w:val="25"/>
          <w:szCs w:val="25"/>
        </w:rPr>
        <w:t>.2022 в 17 час. 00 мин.</w:t>
      </w:r>
      <w:r w:rsidR="00383551">
        <w:rPr>
          <w:rFonts w:ascii="Times New Roman" w:eastAsia="Calibri" w:hAnsi="Times New Roman" w:cs="Times New Roman"/>
          <w:b/>
          <w:bCs/>
          <w:color w:val="000000" w:themeColor="text1"/>
          <w:sz w:val="25"/>
          <w:szCs w:val="25"/>
        </w:rPr>
        <w:t xml:space="preserve">, </w:t>
      </w:r>
      <w:r w:rsidRPr="00CD5CE7">
        <w:rPr>
          <w:rFonts w:ascii="Times New Roman" w:eastAsia="Calibri" w:hAnsi="Times New Roman" w:cs="Times New Roman"/>
          <w:color w:val="000000" w:themeColor="text1"/>
          <w:sz w:val="25"/>
          <w:szCs w:val="25"/>
        </w:rPr>
        <w:t xml:space="preserve">оформляется протоколом об определении участников торгов. Продаже на Торгах 1 и Торгах 2 подлежит следующее имущество </w:t>
      </w:r>
      <w:r w:rsidR="00095707" w:rsidRPr="00CD5CE7">
        <w:rPr>
          <w:rFonts w:ascii="Times New Roman" w:hAnsi="Times New Roman" w:cs="Times New Roman"/>
          <w:color w:val="000000" w:themeColor="text1"/>
          <w:sz w:val="25"/>
          <w:szCs w:val="25"/>
        </w:rPr>
        <w:t>(права требования к юр. лицу)</w:t>
      </w:r>
      <w:r w:rsidR="00095707" w:rsidRPr="00CD5CE7">
        <w:rPr>
          <w:rFonts w:ascii="Times New Roman" w:eastAsia="Calibri" w:hAnsi="Times New Roman" w:cs="Times New Roman"/>
          <w:color w:val="000000" w:themeColor="text1"/>
          <w:sz w:val="25"/>
          <w:szCs w:val="25"/>
        </w:rPr>
        <w:t xml:space="preserve"> </w:t>
      </w:r>
      <w:r w:rsidRPr="00CD5CE7">
        <w:rPr>
          <w:rFonts w:ascii="Times New Roman" w:eastAsia="Calibri" w:hAnsi="Times New Roman" w:cs="Times New Roman"/>
          <w:color w:val="000000" w:themeColor="text1"/>
          <w:sz w:val="25"/>
          <w:szCs w:val="25"/>
        </w:rPr>
        <w:t>в составе одного лота (далее – Лот, Объект)</w:t>
      </w:r>
      <w:r w:rsidRPr="00CD5CE7">
        <w:rPr>
          <w:rFonts w:ascii="Times New Roman" w:hAnsi="Times New Roman" w:cs="Times New Roman"/>
          <w:color w:val="000000" w:themeColor="text1"/>
          <w:sz w:val="25"/>
          <w:szCs w:val="25"/>
        </w:rPr>
        <w:t>:</w:t>
      </w:r>
    </w:p>
    <w:p w14:paraId="0A427BC6" w14:textId="1942FEF8" w:rsidR="00212654" w:rsidRPr="00CD5CE7" w:rsidRDefault="00212654" w:rsidP="00212654">
      <w:pPr>
        <w:spacing w:after="0"/>
        <w:jc w:val="both"/>
        <w:rPr>
          <w:rFonts w:ascii="Times New Roman" w:eastAsia="Calibri" w:hAnsi="Times New Roman" w:cs="Times New Roman"/>
          <w:color w:val="000000" w:themeColor="text1"/>
          <w:sz w:val="25"/>
          <w:szCs w:val="25"/>
        </w:rPr>
      </w:pPr>
      <w:r w:rsidRPr="00CD5CE7">
        <w:rPr>
          <w:rFonts w:ascii="Times New Roman" w:hAnsi="Times New Roman" w:cs="Times New Roman"/>
          <w:b/>
          <w:bCs/>
          <w:color w:val="000000" w:themeColor="text1"/>
          <w:sz w:val="25"/>
          <w:szCs w:val="25"/>
          <w:shd w:val="clear" w:color="auto" w:fill="FFFFFF"/>
        </w:rPr>
        <w:t>Лот 1:</w:t>
      </w:r>
      <w:r w:rsidRPr="00CD5CE7">
        <w:rPr>
          <w:rFonts w:ascii="Times New Roman" w:eastAsia="Calibri" w:hAnsi="Times New Roman" w:cs="Times New Roman"/>
          <w:color w:val="000000" w:themeColor="text1"/>
          <w:sz w:val="25"/>
          <w:szCs w:val="25"/>
        </w:rPr>
        <w:t xml:space="preserve"> </w:t>
      </w:r>
      <w:r w:rsidR="005F5E89">
        <w:rPr>
          <w:rFonts w:ascii="Times New Roman" w:eastAsia="Calibri" w:hAnsi="Times New Roman" w:cs="Times New Roman"/>
          <w:color w:val="000000" w:themeColor="text1"/>
          <w:sz w:val="25"/>
          <w:szCs w:val="25"/>
        </w:rPr>
        <w:t>права требования (</w:t>
      </w:r>
      <w:r w:rsidRPr="00CD5CE7">
        <w:rPr>
          <w:rFonts w:ascii="Times New Roman" w:eastAsia="Calibri" w:hAnsi="Times New Roman" w:cs="Times New Roman"/>
          <w:color w:val="000000"/>
          <w:sz w:val="25"/>
          <w:szCs w:val="25"/>
        </w:rPr>
        <w:t>дебиторская задолженность</w:t>
      </w:r>
      <w:r w:rsidR="005F5E89">
        <w:rPr>
          <w:rFonts w:ascii="Times New Roman" w:eastAsia="Calibri" w:hAnsi="Times New Roman" w:cs="Times New Roman"/>
          <w:color w:val="000000"/>
          <w:sz w:val="25"/>
          <w:szCs w:val="25"/>
        </w:rPr>
        <w:t>)</w:t>
      </w:r>
      <w:r w:rsidRPr="00CD5CE7">
        <w:rPr>
          <w:rFonts w:ascii="Times New Roman" w:eastAsia="Calibri" w:hAnsi="Times New Roman" w:cs="Times New Roman"/>
          <w:color w:val="000000"/>
          <w:sz w:val="25"/>
          <w:szCs w:val="25"/>
        </w:rPr>
        <w:t xml:space="preserve"> к ООО Спектр Брокер (ИНН: 7730593540, ОГРН: 5087746535355)</w:t>
      </w:r>
    </w:p>
    <w:p w14:paraId="33931740" w14:textId="4AC84C65" w:rsidR="00212654" w:rsidRPr="00CD5CE7" w:rsidRDefault="00212654" w:rsidP="0015690E">
      <w:pPr>
        <w:autoSpaceDE w:val="0"/>
        <w:autoSpaceDN w:val="0"/>
        <w:adjustRightInd w:val="0"/>
        <w:spacing w:after="0"/>
        <w:rPr>
          <w:rFonts w:ascii="Times New Roman" w:eastAsia="Calibri" w:hAnsi="Times New Roman" w:cs="Times New Roman"/>
          <w:b/>
          <w:bCs/>
          <w:color w:val="000000"/>
          <w:sz w:val="25"/>
          <w:szCs w:val="25"/>
        </w:rPr>
      </w:pPr>
      <w:r w:rsidRPr="00CD5CE7">
        <w:rPr>
          <w:rFonts w:ascii="Times New Roman" w:eastAsia="Calibri" w:hAnsi="Times New Roman" w:cs="Times New Roman"/>
          <w:color w:val="000000" w:themeColor="text1"/>
          <w:sz w:val="25"/>
          <w:szCs w:val="25"/>
        </w:rPr>
        <w:t xml:space="preserve">номинальный размер дебиторской задолженности </w:t>
      </w:r>
      <w:r w:rsidRPr="00CD5CE7">
        <w:rPr>
          <w:rFonts w:ascii="Times New Roman" w:eastAsia="Calibri" w:hAnsi="Times New Roman" w:cs="Times New Roman"/>
          <w:b/>
          <w:bCs/>
          <w:color w:val="000000" w:themeColor="text1"/>
          <w:sz w:val="25"/>
          <w:szCs w:val="25"/>
        </w:rPr>
        <w:t xml:space="preserve">3 257 151 194,00 руб. </w:t>
      </w:r>
      <w:r w:rsidRPr="00CD5CE7">
        <w:rPr>
          <w:rFonts w:ascii="Times New Roman" w:eastAsia="Calibri" w:hAnsi="Times New Roman" w:cs="Times New Roman"/>
          <w:color w:val="000000" w:themeColor="text1"/>
          <w:sz w:val="25"/>
          <w:szCs w:val="25"/>
        </w:rPr>
        <w:t xml:space="preserve">Основание </w:t>
      </w:r>
      <w:r w:rsidRPr="00CD5CE7">
        <w:rPr>
          <w:rFonts w:ascii="Times New Roman" w:eastAsia="Calibri" w:hAnsi="Times New Roman" w:cs="Times New Roman"/>
          <w:color w:val="000000"/>
          <w:sz w:val="25"/>
          <w:szCs w:val="25"/>
        </w:rPr>
        <w:t xml:space="preserve">задолженности: Договор займа денежных средств №7-ДЗ от 19.10.2017 -5 638 594,43, Договор займа денежных средств № 1ДЗ от </w:t>
      </w:r>
      <w:r w:rsidR="00C76AA7" w:rsidRPr="00CD5CE7">
        <w:rPr>
          <w:rFonts w:ascii="Times New Roman" w:eastAsia="Calibri" w:hAnsi="Times New Roman" w:cs="Times New Roman"/>
          <w:color w:val="000000"/>
          <w:sz w:val="25"/>
          <w:szCs w:val="25"/>
        </w:rPr>
        <w:t>14.03.2016</w:t>
      </w:r>
      <w:r w:rsidRPr="00CD5CE7">
        <w:rPr>
          <w:rFonts w:ascii="Times New Roman" w:eastAsia="Calibri" w:hAnsi="Times New Roman" w:cs="Times New Roman"/>
          <w:color w:val="000000"/>
          <w:sz w:val="25"/>
          <w:szCs w:val="25"/>
        </w:rPr>
        <w:t xml:space="preserve">, Договор займа денежных средств №4-ДЗ от 29.03.2017, Договор займа денежных средств № 1 ДЗ от </w:t>
      </w:r>
      <w:r w:rsidR="00C76AA7" w:rsidRPr="00CD5CE7">
        <w:rPr>
          <w:rFonts w:ascii="Times New Roman" w:eastAsia="Calibri" w:hAnsi="Times New Roman" w:cs="Times New Roman"/>
          <w:color w:val="000000"/>
          <w:sz w:val="25"/>
          <w:szCs w:val="25"/>
        </w:rPr>
        <w:t>14.03.2016</w:t>
      </w:r>
      <w:r w:rsidRPr="00CD5CE7">
        <w:rPr>
          <w:rFonts w:ascii="Times New Roman" w:eastAsia="Calibri" w:hAnsi="Times New Roman" w:cs="Times New Roman"/>
          <w:color w:val="000000"/>
          <w:sz w:val="25"/>
          <w:szCs w:val="25"/>
        </w:rPr>
        <w:t>, Договор займа денежных средств №3-Д3 от 22.09.2016</w:t>
      </w:r>
      <w:r w:rsidR="00C76AA7" w:rsidRPr="00CD5CE7">
        <w:rPr>
          <w:rFonts w:ascii="Times New Roman" w:eastAsia="Calibri" w:hAnsi="Times New Roman" w:cs="Times New Roman"/>
          <w:color w:val="000000"/>
          <w:sz w:val="25"/>
          <w:szCs w:val="25"/>
        </w:rPr>
        <w:t>.</w:t>
      </w:r>
      <w:r w:rsidRPr="00CD5CE7">
        <w:rPr>
          <w:rFonts w:ascii="Times New Roman" w:eastAsia="Calibri" w:hAnsi="Times New Roman" w:cs="Times New Roman"/>
          <w:color w:val="000000"/>
          <w:sz w:val="25"/>
          <w:szCs w:val="25"/>
        </w:rPr>
        <w:t xml:space="preserve"> </w:t>
      </w:r>
      <w:r w:rsidRPr="00CD5CE7">
        <w:rPr>
          <w:rFonts w:ascii="Times New Roman" w:eastAsia="Calibri" w:hAnsi="Times New Roman" w:cs="Times New Roman"/>
          <w:b/>
          <w:bCs/>
          <w:color w:val="000000" w:themeColor="text1"/>
          <w:sz w:val="25"/>
          <w:szCs w:val="25"/>
        </w:rPr>
        <w:t>Начальная цена продажи Лота 1 - 3 257 151 194,00 руб.</w:t>
      </w:r>
      <w:r w:rsidR="0015690E" w:rsidRPr="00CD5CE7">
        <w:rPr>
          <w:rFonts w:ascii="Times New Roman" w:eastAsia="Calibri" w:hAnsi="Times New Roman" w:cs="Times New Roman"/>
          <w:color w:val="000000" w:themeColor="text1"/>
          <w:sz w:val="25"/>
          <w:szCs w:val="25"/>
        </w:rPr>
        <w:t xml:space="preserve"> </w:t>
      </w:r>
      <w:r w:rsidR="0015690E" w:rsidRPr="00CD5CE7">
        <w:rPr>
          <w:rFonts w:ascii="Times New Roman" w:eastAsia="Calibri" w:hAnsi="Times New Roman" w:cs="Times New Roman"/>
          <w:b/>
          <w:bCs/>
          <w:color w:val="000000" w:themeColor="text1"/>
          <w:sz w:val="25"/>
          <w:szCs w:val="25"/>
        </w:rPr>
        <w:t>Шаг аукциона – 5% от начальной цены Лота.</w:t>
      </w:r>
    </w:p>
    <w:p w14:paraId="5E3B07D7" w14:textId="77777777" w:rsidR="000823CD" w:rsidRDefault="00212654" w:rsidP="000823CD">
      <w:pPr>
        <w:spacing w:after="0"/>
        <w:ind w:firstLine="567"/>
        <w:jc w:val="both"/>
        <w:rPr>
          <w:rFonts w:ascii="Times New Roman" w:eastAsia="Calibri" w:hAnsi="Times New Roman" w:cs="Times New Roman"/>
          <w:color w:val="000000" w:themeColor="text1"/>
          <w:sz w:val="25"/>
          <w:szCs w:val="25"/>
        </w:rPr>
      </w:pPr>
      <w:r w:rsidRPr="00CD5CE7">
        <w:rPr>
          <w:rFonts w:ascii="Times New Roman" w:eastAsia="Calibri" w:hAnsi="Times New Roman" w:cs="Times New Roman"/>
          <w:color w:val="000000" w:themeColor="text1"/>
          <w:sz w:val="25"/>
          <w:szCs w:val="25"/>
        </w:rPr>
        <w:t xml:space="preserve">Ознакомление с информацией об Имуществе производится по рабочим дням с 10:00 часов по 17:00 часов, по адресу КУ, по предварительной договоренности, тел.: 8(985)256-68-10, </w:t>
      </w:r>
      <w:hyperlink r:id="rId5" w:history="1">
        <w:r w:rsidRPr="00CD5CE7">
          <w:rPr>
            <w:rStyle w:val="ac"/>
            <w:rFonts w:ascii="Times New Roman" w:eastAsia="Calibri" w:hAnsi="Times New Roman" w:cs="Times New Roman"/>
            <w:sz w:val="25"/>
            <w:szCs w:val="25"/>
          </w:rPr>
          <w:t>spektrku2019@gmail.com</w:t>
        </w:r>
      </w:hyperlink>
      <w:r w:rsidRPr="00CD5CE7">
        <w:rPr>
          <w:rFonts w:ascii="Times New Roman" w:eastAsia="Calibri" w:hAnsi="Times New Roman" w:cs="Times New Roman"/>
          <w:color w:val="000000" w:themeColor="text1"/>
          <w:sz w:val="25"/>
          <w:szCs w:val="25"/>
        </w:rPr>
        <w:t xml:space="preserve"> </w:t>
      </w:r>
    </w:p>
    <w:p w14:paraId="253C99F8" w14:textId="545F11CF" w:rsidR="003762F3" w:rsidRPr="00CD5CE7" w:rsidRDefault="00212654" w:rsidP="000823CD">
      <w:pPr>
        <w:spacing w:after="0"/>
        <w:ind w:firstLine="567"/>
        <w:jc w:val="both"/>
        <w:rPr>
          <w:rFonts w:ascii="Times New Roman" w:eastAsia="Calibri" w:hAnsi="Times New Roman" w:cs="Times New Roman"/>
          <w:color w:val="000000" w:themeColor="text1"/>
          <w:sz w:val="25"/>
          <w:szCs w:val="25"/>
        </w:rPr>
      </w:pPr>
      <w:r w:rsidRPr="00CD5CE7">
        <w:rPr>
          <w:rFonts w:ascii="Times New Roman" w:eastAsia="Calibri" w:hAnsi="Times New Roman" w:cs="Times New Roman"/>
          <w:b/>
          <w:bCs/>
          <w:color w:val="000000" w:themeColor="text1"/>
          <w:sz w:val="25"/>
          <w:szCs w:val="25"/>
        </w:rPr>
        <w:t>Задаток – 10 (десять) % от начальной цены Лота</w:t>
      </w:r>
      <w:r w:rsidR="0015690E" w:rsidRPr="00CD5CE7">
        <w:rPr>
          <w:rFonts w:ascii="Times New Roman" w:hAnsi="Times New Roman" w:cs="Times New Roman"/>
          <w:sz w:val="25"/>
          <w:szCs w:val="25"/>
        </w:rPr>
        <w:t xml:space="preserve"> </w:t>
      </w:r>
      <w:r w:rsidR="0015690E" w:rsidRPr="00CD5CE7">
        <w:rPr>
          <w:rFonts w:ascii="Times New Roman" w:eastAsia="Calibri" w:hAnsi="Times New Roman" w:cs="Times New Roman"/>
          <w:b/>
          <w:bCs/>
          <w:color w:val="000000" w:themeColor="text1"/>
          <w:sz w:val="25"/>
          <w:szCs w:val="25"/>
        </w:rPr>
        <w:t xml:space="preserve">должен поступить на счет </w:t>
      </w:r>
      <w:r w:rsidR="003762F3" w:rsidRPr="00CD5CE7">
        <w:rPr>
          <w:rFonts w:ascii="Times New Roman" w:eastAsia="Calibri" w:hAnsi="Times New Roman" w:cs="Times New Roman"/>
          <w:b/>
          <w:bCs/>
          <w:color w:val="000000" w:themeColor="text1"/>
          <w:sz w:val="25"/>
          <w:szCs w:val="25"/>
        </w:rPr>
        <w:t>ОТ</w:t>
      </w:r>
      <w:r w:rsidR="00FE6CAC" w:rsidRPr="00CD5CE7">
        <w:rPr>
          <w:rFonts w:ascii="Times New Roman" w:eastAsia="Calibri" w:hAnsi="Times New Roman" w:cs="Times New Roman"/>
          <w:b/>
          <w:bCs/>
          <w:color w:val="000000" w:themeColor="text1"/>
          <w:sz w:val="25"/>
          <w:szCs w:val="25"/>
        </w:rPr>
        <w:t>, получатель – АО «Российский аукционный дом» (ИНН 7838430413)</w:t>
      </w:r>
      <w:r w:rsidRPr="00CD5CE7">
        <w:rPr>
          <w:rFonts w:ascii="Times New Roman" w:eastAsia="Calibri" w:hAnsi="Times New Roman" w:cs="Times New Roman"/>
          <w:b/>
          <w:bCs/>
          <w:color w:val="000000" w:themeColor="text1"/>
          <w:sz w:val="25"/>
          <w:szCs w:val="25"/>
        </w:rPr>
        <w:t>.</w:t>
      </w:r>
      <w:r w:rsidRPr="00CD5CE7">
        <w:rPr>
          <w:rFonts w:ascii="Times New Roman" w:eastAsia="Calibri" w:hAnsi="Times New Roman" w:cs="Times New Roman"/>
          <w:color w:val="000000" w:themeColor="text1"/>
          <w:sz w:val="25"/>
          <w:szCs w:val="25"/>
        </w:rPr>
        <w:t xml:space="preserve"> </w:t>
      </w:r>
      <w:r w:rsidR="003762F3" w:rsidRPr="00CD5CE7">
        <w:rPr>
          <w:rFonts w:ascii="Times New Roman" w:eastAsia="Calibri" w:hAnsi="Times New Roman" w:cs="Times New Roman"/>
          <w:color w:val="000000" w:themeColor="text1"/>
          <w:sz w:val="25"/>
          <w:szCs w:val="25"/>
        </w:rPr>
        <w:t xml:space="preserve"> Реквизиты для внесения задатка: </w:t>
      </w:r>
      <w:r w:rsidR="003762F3" w:rsidRPr="00CD5CE7">
        <w:rPr>
          <w:rFonts w:ascii="Times New Roman" w:eastAsia="Calibri" w:hAnsi="Times New Roman" w:cs="Times New Roman"/>
          <w:b/>
          <w:bCs/>
          <w:color w:val="000000" w:themeColor="text1"/>
          <w:sz w:val="25"/>
          <w:szCs w:val="25"/>
        </w:rPr>
        <w:t>р/с 40702810855230001547 в Северо-Западном банке Сбербанка России РФ ПАО Сбербанк г. Санкт-Петербург, к/с</w:t>
      </w:r>
      <w:r w:rsidR="00D41D5D">
        <w:rPr>
          <w:rFonts w:ascii="Times New Roman" w:eastAsia="Calibri" w:hAnsi="Times New Roman" w:cs="Times New Roman"/>
          <w:b/>
          <w:bCs/>
          <w:color w:val="000000" w:themeColor="text1"/>
          <w:sz w:val="25"/>
          <w:szCs w:val="25"/>
        </w:rPr>
        <w:t xml:space="preserve"> </w:t>
      </w:r>
      <w:r w:rsidR="003762F3" w:rsidRPr="00CD5CE7">
        <w:rPr>
          <w:rFonts w:ascii="Times New Roman" w:eastAsia="Calibri" w:hAnsi="Times New Roman" w:cs="Times New Roman"/>
          <w:b/>
          <w:bCs/>
          <w:color w:val="000000" w:themeColor="text1"/>
          <w:sz w:val="25"/>
          <w:szCs w:val="25"/>
        </w:rPr>
        <w:t>30101810500000000653, БИК 044030653.</w:t>
      </w:r>
      <w:r w:rsidR="003762F3" w:rsidRPr="00CD5CE7">
        <w:rPr>
          <w:rFonts w:ascii="Times New Roman" w:eastAsia="Calibri" w:hAnsi="Times New Roman" w:cs="Times New Roman"/>
          <w:color w:val="000000" w:themeColor="text1"/>
          <w:sz w:val="25"/>
          <w:szCs w:val="25"/>
        </w:rPr>
        <w:t xml:space="preserve"> Документом, подтверждающим поступление задатка на счет ОТ, является выписка со счета ОТ.</w:t>
      </w:r>
    </w:p>
    <w:p w14:paraId="594ACF93" w14:textId="77777777" w:rsidR="000823CD" w:rsidRDefault="00212654" w:rsidP="003762F3">
      <w:pPr>
        <w:spacing w:after="0"/>
        <w:jc w:val="both"/>
        <w:rPr>
          <w:rFonts w:ascii="Times New Roman" w:eastAsia="Calibri" w:hAnsi="Times New Roman" w:cs="Times New Roman"/>
          <w:color w:val="000000" w:themeColor="text1"/>
          <w:sz w:val="25"/>
          <w:szCs w:val="25"/>
        </w:rPr>
      </w:pPr>
      <w:r w:rsidRPr="00CD5CE7">
        <w:rPr>
          <w:rFonts w:ascii="Times New Roman" w:eastAsia="Calibri" w:hAnsi="Times New Roman" w:cs="Times New Roman"/>
          <w:color w:val="000000" w:themeColor="text1"/>
          <w:sz w:val="25"/>
          <w:szCs w:val="25"/>
        </w:rPr>
        <w:t xml:space="preserve">Исполнение обязанности по внесению суммы задатка третьими лицами не допускается. 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w:t>
      </w:r>
    </w:p>
    <w:p w14:paraId="56CA26A7" w14:textId="77777777" w:rsidR="000823CD" w:rsidRDefault="00212654" w:rsidP="000823CD">
      <w:pPr>
        <w:spacing w:after="0"/>
        <w:ind w:firstLine="709"/>
        <w:jc w:val="both"/>
        <w:rPr>
          <w:rFonts w:ascii="Times New Roman" w:eastAsia="Calibri" w:hAnsi="Times New Roman" w:cs="Times New Roman"/>
          <w:color w:val="000000" w:themeColor="text1"/>
          <w:sz w:val="25"/>
          <w:szCs w:val="25"/>
        </w:rPr>
      </w:pPr>
      <w:r w:rsidRPr="00CD5CE7">
        <w:rPr>
          <w:rFonts w:ascii="Times New Roman" w:eastAsia="Calibri" w:hAnsi="Times New Roman" w:cs="Times New Roman"/>
          <w:color w:val="000000" w:themeColor="text1"/>
          <w:sz w:val="25"/>
          <w:szCs w:val="25"/>
        </w:rPr>
        <w:t xml:space="preserve">К участию в Торгах 1 и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w:t>
      </w:r>
      <w:r w:rsidRPr="00CD5CE7">
        <w:rPr>
          <w:rFonts w:ascii="Times New Roman" w:eastAsia="Calibri" w:hAnsi="Times New Roman" w:cs="Times New Roman"/>
          <w:color w:val="000000" w:themeColor="text1"/>
          <w:sz w:val="25"/>
          <w:szCs w:val="25"/>
        </w:rPr>
        <w:lastRenderedPageBreak/>
        <w:t xml:space="preserve">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CD5CE7">
        <w:rPr>
          <w:rFonts w:ascii="Times New Roman" w:eastAsia="Calibri" w:hAnsi="Times New Roman" w:cs="Times New Roman"/>
          <w:color w:val="000000" w:themeColor="text1"/>
          <w:sz w:val="25"/>
          <w:szCs w:val="25"/>
        </w:rPr>
        <w:t>иностр</w:t>
      </w:r>
      <w:proofErr w:type="spellEnd"/>
      <w:r w:rsidRPr="00CD5CE7">
        <w:rPr>
          <w:rFonts w:ascii="Times New Roman" w:eastAsia="Calibri" w:hAnsi="Times New Roman" w:cs="Times New Roman"/>
          <w:color w:val="000000" w:themeColor="text1"/>
          <w:sz w:val="25"/>
          <w:szCs w:val="25"/>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Сделки по итогам торгов подлежат заключению с учетом положений Указа Президента РФ №81 от 01.03.2022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 </w:t>
      </w:r>
    </w:p>
    <w:p w14:paraId="01FA73A2" w14:textId="4AA5D431" w:rsidR="00212654" w:rsidRPr="000823CD" w:rsidRDefault="00212654" w:rsidP="000823CD">
      <w:pPr>
        <w:spacing w:after="0"/>
        <w:ind w:firstLine="709"/>
        <w:jc w:val="both"/>
        <w:rPr>
          <w:rFonts w:ascii="Times New Roman" w:eastAsia="Calibri" w:hAnsi="Times New Roman" w:cs="Times New Roman"/>
          <w:b/>
          <w:bCs/>
          <w:color w:val="000000" w:themeColor="text1"/>
          <w:sz w:val="25"/>
          <w:szCs w:val="25"/>
        </w:rPr>
      </w:pPr>
      <w:r w:rsidRPr="00CD5CE7">
        <w:rPr>
          <w:rFonts w:ascii="Times New Roman" w:eastAsia="Calibri" w:hAnsi="Times New Roman" w:cs="Times New Roman"/>
          <w:color w:val="000000" w:themeColor="text1"/>
          <w:sz w:val="25"/>
          <w:szCs w:val="25"/>
        </w:rPr>
        <w:t xml:space="preserve">Победитель Торгов 1 и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w:t>
      </w:r>
      <w:bookmarkStart w:id="3" w:name="_Hlk49508377"/>
      <w:r w:rsidRPr="00CD5CE7">
        <w:rPr>
          <w:rFonts w:ascii="Times New Roman" w:eastAsia="Calibri" w:hAnsi="Times New Roman" w:cs="Times New Roman"/>
          <w:color w:val="000000" w:themeColor="text1"/>
          <w:sz w:val="25"/>
          <w:szCs w:val="25"/>
        </w:rPr>
        <w:t xml:space="preserve">(далее – Договор) </w:t>
      </w:r>
      <w:bookmarkEnd w:id="3"/>
      <w:r w:rsidRPr="00CD5CE7">
        <w:rPr>
          <w:rFonts w:ascii="Times New Roman" w:eastAsia="Calibri" w:hAnsi="Times New Roman" w:cs="Times New Roman"/>
          <w:color w:val="000000" w:themeColor="text1"/>
          <w:sz w:val="25"/>
          <w:szCs w:val="25"/>
        </w:rPr>
        <w:t xml:space="preserve">размещен на ЭП. Договор заключается с ПТ в течение 5 </w:t>
      </w:r>
      <w:r w:rsidRPr="00CD5CE7">
        <w:rPr>
          <w:rFonts w:ascii="Times New Roman" w:hAnsi="Times New Roman" w:cs="Times New Roman"/>
          <w:color w:val="000000" w:themeColor="text1"/>
          <w:sz w:val="25"/>
          <w:szCs w:val="25"/>
        </w:rPr>
        <w:t xml:space="preserve">(пяти) </w:t>
      </w:r>
      <w:r w:rsidRPr="00CD5CE7">
        <w:rPr>
          <w:rFonts w:ascii="Times New Roman" w:eastAsia="Calibri" w:hAnsi="Times New Roman" w:cs="Times New Roman"/>
          <w:color w:val="000000" w:themeColor="text1"/>
          <w:sz w:val="25"/>
          <w:szCs w:val="25"/>
        </w:rPr>
        <w:t xml:space="preserve">дней с даты получения ПТ Договора от КУ. Оплата - в течение 30 дней со дня подписания Договора на </w:t>
      </w:r>
      <w:r w:rsidRPr="00CD5CE7">
        <w:rPr>
          <w:rFonts w:ascii="Times New Roman" w:hAnsi="Times New Roman" w:cs="Times New Roman"/>
          <w:color w:val="000000" w:themeColor="text1"/>
          <w:sz w:val="25"/>
          <w:szCs w:val="25"/>
        </w:rPr>
        <w:t xml:space="preserve">счет </w:t>
      </w:r>
      <w:r w:rsidRPr="00CD5CE7">
        <w:rPr>
          <w:rFonts w:ascii="Times New Roman" w:eastAsia="Calibri" w:hAnsi="Times New Roman" w:cs="Times New Roman"/>
          <w:color w:val="000000" w:themeColor="text1"/>
          <w:sz w:val="25"/>
          <w:szCs w:val="25"/>
        </w:rPr>
        <w:t xml:space="preserve">Должника: </w:t>
      </w:r>
      <w:r w:rsidRPr="000823CD">
        <w:rPr>
          <w:rFonts w:ascii="Times New Roman" w:eastAsia="Calibri" w:hAnsi="Times New Roman" w:cs="Times New Roman"/>
          <w:b/>
          <w:bCs/>
          <w:color w:val="000000" w:themeColor="text1"/>
          <w:sz w:val="25"/>
          <w:szCs w:val="25"/>
        </w:rPr>
        <w:t>р/с 40702810602200008056 в АО «Альфа-Банк», к/с 30101810200000000593, БИК 044525593.</w:t>
      </w:r>
    </w:p>
    <w:sectPr w:rsidR="00212654" w:rsidRPr="000823CD" w:rsidSect="000F361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F57"/>
    <w:multiLevelType w:val="hybridMultilevel"/>
    <w:tmpl w:val="BC42CBC6"/>
    <w:lvl w:ilvl="0" w:tplc="82EADB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28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7"/>
    <w:rsid w:val="0000269D"/>
    <w:rsid w:val="00003F61"/>
    <w:rsid w:val="00016C3B"/>
    <w:rsid w:val="00033BDB"/>
    <w:rsid w:val="000823CD"/>
    <w:rsid w:val="00095707"/>
    <w:rsid w:val="000A0885"/>
    <w:rsid w:val="000A2DFB"/>
    <w:rsid w:val="000E6704"/>
    <w:rsid w:val="000F3617"/>
    <w:rsid w:val="0010749E"/>
    <w:rsid w:val="00110073"/>
    <w:rsid w:val="00121867"/>
    <w:rsid w:val="0015690E"/>
    <w:rsid w:val="0017245E"/>
    <w:rsid w:val="0017569E"/>
    <w:rsid w:val="001B18E6"/>
    <w:rsid w:val="001B34F9"/>
    <w:rsid w:val="001B4E6F"/>
    <w:rsid w:val="001C4B5E"/>
    <w:rsid w:val="001D66CB"/>
    <w:rsid w:val="00212654"/>
    <w:rsid w:val="0024596C"/>
    <w:rsid w:val="00262AAA"/>
    <w:rsid w:val="0027660D"/>
    <w:rsid w:val="00297F54"/>
    <w:rsid w:val="002A314D"/>
    <w:rsid w:val="002B42FB"/>
    <w:rsid w:val="002B5B41"/>
    <w:rsid w:val="002D7ADA"/>
    <w:rsid w:val="002E5F17"/>
    <w:rsid w:val="002F2F88"/>
    <w:rsid w:val="0030699B"/>
    <w:rsid w:val="0031138B"/>
    <w:rsid w:val="0031598B"/>
    <w:rsid w:val="003749B4"/>
    <w:rsid w:val="003762F3"/>
    <w:rsid w:val="00383551"/>
    <w:rsid w:val="00390A28"/>
    <w:rsid w:val="00395386"/>
    <w:rsid w:val="003C2694"/>
    <w:rsid w:val="003C5AEB"/>
    <w:rsid w:val="003F35C3"/>
    <w:rsid w:val="00406ECB"/>
    <w:rsid w:val="0041271C"/>
    <w:rsid w:val="00434144"/>
    <w:rsid w:val="00450044"/>
    <w:rsid w:val="00467381"/>
    <w:rsid w:val="00481EF1"/>
    <w:rsid w:val="00496C08"/>
    <w:rsid w:val="004E1559"/>
    <w:rsid w:val="005279E0"/>
    <w:rsid w:val="00532405"/>
    <w:rsid w:val="0053520F"/>
    <w:rsid w:val="005365ED"/>
    <w:rsid w:val="005622B4"/>
    <w:rsid w:val="00573F80"/>
    <w:rsid w:val="005A0232"/>
    <w:rsid w:val="005A33B3"/>
    <w:rsid w:val="005C75DF"/>
    <w:rsid w:val="005E111B"/>
    <w:rsid w:val="005F5E89"/>
    <w:rsid w:val="00603727"/>
    <w:rsid w:val="006068F4"/>
    <w:rsid w:val="00607070"/>
    <w:rsid w:val="00634ED0"/>
    <w:rsid w:val="00660ACE"/>
    <w:rsid w:val="00677E82"/>
    <w:rsid w:val="006D1138"/>
    <w:rsid w:val="0070525B"/>
    <w:rsid w:val="00705C71"/>
    <w:rsid w:val="007666AF"/>
    <w:rsid w:val="00791FB6"/>
    <w:rsid w:val="007A2092"/>
    <w:rsid w:val="0080311E"/>
    <w:rsid w:val="008077FB"/>
    <w:rsid w:val="008112E7"/>
    <w:rsid w:val="0082343E"/>
    <w:rsid w:val="008432F5"/>
    <w:rsid w:val="008C4FD9"/>
    <w:rsid w:val="008D2309"/>
    <w:rsid w:val="008F499F"/>
    <w:rsid w:val="009156FB"/>
    <w:rsid w:val="00947CF6"/>
    <w:rsid w:val="00990B99"/>
    <w:rsid w:val="009A1E04"/>
    <w:rsid w:val="009C5289"/>
    <w:rsid w:val="00A04F5B"/>
    <w:rsid w:val="00A64026"/>
    <w:rsid w:val="00A83710"/>
    <w:rsid w:val="00A9010A"/>
    <w:rsid w:val="00AA579B"/>
    <w:rsid w:val="00AB3A40"/>
    <w:rsid w:val="00AC4B7D"/>
    <w:rsid w:val="00AD3308"/>
    <w:rsid w:val="00AD6E81"/>
    <w:rsid w:val="00AE4457"/>
    <w:rsid w:val="00AF2BB4"/>
    <w:rsid w:val="00B03525"/>
    <w:rsid w:val="00B159BF"/>
    <w:rsid w:val="00B237D6"/>
    <w:rsid w:val="00B31E4C"/>
    <w:rsid w:val="00B474E5"/>
    <w:rsid w:val="00B53EFF"/>
    <w:rsid w:val="00B55CA3"/>
    <w:rsid w:val="00B71809"/>
    <w:rsid w:val="00B778C0"/>
    <w:rsid w:val="00BA124B"/>
    <w:rsid w:val="00BA5280"/>
    <w:rsid w:val="00BD2FEC"/>
    <w:rsid w:val="00C06E49"/>
    <w:rsid w:val="00C111E8"/>
    <w:rsid w:val="00C2144E"/>
    <w:rsid w:val="00C251DC"/>
    <w:rsid w:val="00C30262"/>
    <w:rsid w:val="00C76AA7"/>
    <w:rsid w:val="00C90729"/>
    <w:rsid w:val="00C94159"/>
    <w:rsid w:val="00CC2D27"/>
    <w:rsid w:val="00CD5CE7"/>
    <w:rsid w:val="00CE1FBC"/>
    <w:rsid w:val="00CF771E"/>
    <w:rsid w:val="00D30F33"/>
    <w:rsid w:val="00D40696"/>
    <w:rsid w:val="00D41D5D"/>
    <w:rsid w:val="00D611AA"/>
    <w:rsid w:val="00D77742"/>
    <w:rsid w:val="00D8564D"/>
    <w:rsid w:val="00D94FDC"/>
    <w:rsid w:val="00D977BB"/>
    <w:rsid w:val="00DA1CBF"/>
    <w:rsid w:val="00DA33C9"/>
    <w:rsid w:val="00DD0F73"/>
    <w:rsid w:val="00DD5CFE"/>
    <w:rsid w:val="00DE079B"/>
    <w:rsid w:val="00DE4E99"/>
    <w:rsid w:val="00DF65CA"/>
    <w:rsid w:val="00E15FE7"/>
    <w:rsid w:val="00E27EDB"/>
    <w:rsid w:val="00E31D08"/>
    <w:rsid w:val="00E364D2"/>
    <w:rsid w:val="00E75DC4"/>
    <w:rsid w:val="00E77C08"/>
    <w:rsid w:val="00E8196C"/>
    <w:rsid w:val="00E849E0"/>
    <w:rsid w:val="00EA1CA2"/>
    <w:rsid w:val="00EB332B"/>
    <w:rsid w:val="00EB3FF6"/>
    <w:rsid w:val="00EC4E22"/>
    <w:rsid w:val="00EE2E81"/>
    <w:rsid w:val="00EE5078"/>
    <w:rsid w:val="00F164E5"/>
    <w:rsid w:val="00F233F1"/>
    <w:rsid w:val="00F259E2"/>
    <w:rsid w:val="00F431B8"/>
    <w:rsid w:val="00F4512F"/>
    <w:rsid w:val="00F45241"/>
    <w:rsid w:val="00F65A34"/>
    <w:rsid w:val="00F70DD7"/>
    <w:rsid w:val="00FE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412"/>
  <w15:docId w15:val="{A6EC9661-4A8A-46A1-AAED-D99B851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11pt">
    <w:name w:val="Body text (2) + 11 pt"/>
    <w:basedOn w:val="a0"/>
    <w:rsid w:val="00AD6E81"/>
    <w:rPr>
      <w:rFonts w:ascii="Times New Roman" w:eastAsia="Times New Roman" w:hAnsi="Times New Roman"/>
      <w:color w:val="000000"/>
      <w:spacing w:val="0"/>
      <w:w w:val="100"/>
      <w:position w:val="0"/>
      <w:sz w:val="22"/>
      <w:szCs w:val="22"/>
      <w:shd w:val="clear" w:color="auto" w:fill="FFFFFF"/>
      <w:lang w:val="ru-RU" w:eastAsia="ru-RU" w:bidi="ru-RU"/>
    </w:rPr>
  </w:style>
  <w:style w:type="paragraph" w:styleId="a3">
    <w:name w:val="Balloon Text"/>
    <w:basedOn w:val="a"/>
    <w:link w:val="a4"/>
    <w:uiPriority w:val="99"/>
    <w:semiHidden/>
    <w:unhideWhenUsed/>
    <w:rsid w:val="002D7A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ADA"/>
    <w:rPr>
      <w:rFonts w:ascii="Segoe UI" w:hAnsi="Segoe UI" w:cs="Segoe UI"/>
      <w:sz w:val="18"/>
      <w:szCs w:val="18"/>
    </w:rPr>
  </w:style>
  <w:style w:type="character" w:styleId="a5">
    <w:name w:val="annotation reference"/>
    <w:basedOn w:val="a0"/>
    <w:uiPriority w:val="99"/>
    <w:semiHidden/>
    <w:unhideWhenUsed/>
    <w:rsid w:val="003749B4"/>
    <w:rPr>
      <w:sz w:val="16"/>
      <w:szCs w:val="16"/>
    </w:rPr>
  </w:style>
  <w:style w:type="paragraph" w:styleId="a6">
    <w:name w:val="annotation text"/>
    <w:basedOn w:val="a"/>
    <w:link w:val="a7"/>
    <w:uiPriority w:val="99"/>
    <w:semiHidden/>
    <w:unhideWhenUsed/>
    <w:rsid w:val="003749B4"/>
    <w:pPr>
      <w:spacing w:line="240" w:lineRule="auto"/>
    </w:pPr>
    <w:rPr>
      <w:sz w:val="20"/>
      <w:szCs w:val="20"/>
    </w:rPr>
  </w:style>
  <w:style w:type="character" w:customStyle="1" w:styleId="a7">
    <w:name w:val="Текст примечания Знак"/>
    <w:basedOn w:val="a0"/>
    <w:link w:val="a6"/>
    <w:uiPriority w:val="99"/>
    <w:semiHidden/>
    <w:rsid w:val="003749B4"/>
    <w:rPr>
      <w:sz w:val="20"/>
      <w:szCs w:val="20"/>
    </w:rPr>
  </w:style>
  <w:style w:type="paragraph" w:styleId="a8">
    <w:name w:val="annotation subject"/>
    <w:basedOn w:val="a6"/>
    <w:next w:val="a6"/>
    <w:link w:val="a9"/>
    <w:uiPriority w:val="99"/>
    <w:semiHidden/>
    <w:unhideWhenUsed/>
    <w:rsid w:val="003749B4"/>
    <w:rPr>
      <w:b/>
      <w:bCs/>
    </w:rPr>
  </w:style>
  <w:style w:type="character" w:customStyle="1" w:styleId="a9">
    <w:name w:val="Тема примечания Знак"/>
    <w:basedOn w:val="a7"/>
    <w:link w:val="a8"/>
    <w:uiPriority w:val="99"/>
    <w:semiHidden/>
    <w:rsid w:val="003749B4"/>
    <w:rPr>
      <w:b/>
      <w:bCs/>
      <w:sz w:val="20"/>
      <w:szCs w:val="20"/>
    </w:rPr>
  </w:style>
  <w:style w:type="paragraph" w:styleId="aa">
    <w:name w:val="List Paragraph"/>
    <w:basedOn w:val="a"/>
    <w:uiPriority w:val="34"/>
    <w:qFormat/>
    <w:rsid w:val="00DD0F73"/>
    <w:pPr>
      <w:spacing w:after="0" w:line="240" w:lineRule="auto"/>
      <w:ind w:left="720"/>
      <w:contextualSpacing/>
    </w:pPr>
    <w:rPr>
      <w:rFonts w:ascii="NTTimes/Cyrillic" w:eastAsia="Times New Roman" w:hAnsi="NTTimes/Cyrillic" w:cs="NTTimes/Cyrillic"/>
      <w:sz w:val="24"/>
      <w:szCs w:val="24"/>
      <w:lang w:val="en-US" w:eastAsia="ru-RU"/>
    </w:rPr>
  </w:style>
  <w:style w:type="table" w:styleId="ab">
    <w:name w:val="Table Grid"/>
    <w:basedOn w:val="a1"/>
    <w:uiPriority w:val="99"/>
    <w:rsid w:val="00DD0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B34F9"/>
    <w:rPr>
      <w:color w:val="0563C1" w:themeColor="hyperlink"/>
      <w:u w:val="single"/>
    </w:rPr>
  </w:style>
  <w:style w:type="character" w:styleId="ad">
    <w:name w:val="Unresolved Mention"/>
    <w:basedOn w:val="a0"/>
    <w:uiPriority w:val="99"/>
    <w:semiHidden/>
    <w:unhideWhenUsed/>
    <w:rsid w:val="001B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ktrku20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Казинова Марина Сергеевна</dc:creator>
  <cp:lastModifiedBy>Валек Антон Игоревич</cp:lastModifiedBy>
  <cp:revision>53</cp:revision>
  <dcterms:created xsi:type="dcterms:W3CDTF">2020-12-14T13:54:00Z</dcterms:created>
  <dcterms:modified xsi:type="dcterms:W3CDTF">2022-09-21T12:29:00Z</dcterms:modified>
</cp:coreProperties>
</file>