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AA264" w14:textId="331F824B" w:rsidR="002245AB" w:rsidRPr="00853DB2" w:rsidRDefault="00300D63" w:rsidP="00DB61CE">
      <w:pPr>
        <w:ind w:firstLine="720"/>
        <w:jc w:val="center"/>
        <w:rPr>
          <w:b/>
          <w:bCs/>
          <w:sz w:val="22"/>
          <w:szCs w:val="22"/>
        </w:rPr>
      </w:pPr>
      <w:r w:rsidRPr="00853DB2">
        <w:rPr>
          <w:b/>
          <w:bCs/>
          <w:sz w:val="22"/>
          <w:szCs w:val="22"/>
        </w:rPr>
        <w:t>ДОГОВОР КУПЛИ-ПРОДАЖИ</w:t>
      </w:r>
      <w:r w:rsidR="00DB61CE" w:rsidRPr="00853DB2">
        <w:rPr>
          <w:b/>
          <w:bCs/>
          <w:sz w:val="22"/>
          <w:szCs w:val="22"/>
        </w:rPr>
        <w:t xml:space="preserve"> </w:t>
      </w:r>
    </w:p>
    <w:p w14:paraId="7E849B8F" w14:textId="77777777" w:rsidR="00300D63" w:rsidRPr="00853DB2" w:rsidRDefault="00300D63" w:rsidP="00300D63">
      <w:pPr>
        <w:jc w:val="center"/>
        <w:rPr>
          <w:b/>
          <w:bCs/>
          <w:sz w:val="22"/>
          <w:szCs w:val="22"/>
        </w:rPr>
      </w:pPr>
    </w:p>
    <w:p w14:paraId="4050B6DC" w14:textId="6B6316F3" w:rsidR="00300D63" w:rsidRPr="00853DB2" w:rsidRDefault="000D50CB" w:rsidP="00810A9D">
      <w:pPr>
        <w:tabs>
          <w:tab w:val="center" w:pos="5330"/>
          <w:tab w:val="right" w:pos="9923"/>
        </w:tabs>
        <w:rPr>
          <w:sz w:val="22"/>
          <w:szCs w:val="22"/>
        </w:rPr>
      </w:pPr>
      <w:r w:rsidRPr="00853DB2">
        <w:rPr>
          <w:sz w:val="22"/>
          <w:szCs w:val="22"/>
        </w:rPr>
        <w:t>г. Москва</w:t>
      </w:r>
      <w:r w:rsidR="00CA0E00" w:rsidRPr="00853DB2">
        <w:rPr>
          <w:sz w:val="22"/>
          <w:szCs w:val="22"/>
        </w:rPr>
        <w:tab/>
      </w:r>
      <w:r w:rsidR="00173452" w:rsidRPr="00853DB2">
        <w:rPr>
          <w:sz w:val="22"/>
          <w:szCs w:val="22"/>
        </w:rPr>
        <w:t xml:space="preserve">                                           </w:t>
      </w:r>
      <w:r w:rsidR="00BB02AE" w:rsidRPr="00853DB2">
        <w:rPr>
          <w:sz w:val="22"/>
          <w:szCs w:val="22"/>
        </w:rPr>
        <w:t xml:space="preserve">            </w:t>
      </w:r>
      <w:r w:rsidR="00173452" w:rsidRPr="00853DB2">
        <w:rPr>
          <w:sz w:val="22"/>
          <w:szCs w:val="22"/>
        </w:rPr>
        <w:t xml:space="preserve"> </w:t>
      </w:r>
      <w:r w:rsidR="00810A9D" w:rsidRPr="00853DB2">
        <w:rPr>
          <w:sz w:val="22"/>
          <w:szCs w:val="22"/>
        </w:rPr>
        <w:t xml:space="preserve">      </w:t>
      </w:r>
      <w:r w:rsidRPr="00853DB2">
        <w:rPr>
          <w:sz w:val="22"/>
          <w:szCs w:val="22"/>
        </w:rPr>
        <w:t xml:space="preserve">                                 </w:t>
      </w:r>
      <w:r w:rsidR="00810A9D" w:rsidRPr="00853DB2">
        <w:rPr>
          <w:sz w:val="22"/>
          <w:szCs w:val="22"/>
        </w:rPr>
        <w:t xml:space="preserve">            </w:t>
      </w:r>
      <w:r w:rsidR="00F85CD5" w:rsidRPr="00853DB2">
        <w:rPr>
          <w:sz w:val="22"/>
          <w:szCs w:val="22"/>
        </w:rPr>
        <w:t xml:space="preserve">          </w:t>
      </w:r>
      <w:proofErr w:type="gramStart"/>
      <w:r w:rsidR="00F85CD5" w:rsidRPr="00853DB2">
        <w:rPr>
          <w:sz w:val="22"/>
          <w:szCs w:val="22"/>
        </w:rPr>
        <w:t xml:space="preserve">   </w:t>
      </w:r>
      <w:r w:rsidR="00810A9D" w:rsidRPr="00853DB2">
        <w:rPr>
          <w:sz w:val="22"/>
          <w:szCs w:val="22"/>
        </w:rPr>
        <w:t>«</w:t>
      </w:r>
      <w:proofErr w:type="gramEnd"/>
      <w:r w:rsidR="00262B4D" w:rsidRPr="00853DB2">
        <w:rPr>
          <w:sz w:val="22"/>
          <w:szCs w:val="22"/>
        </w:rPr>
        <w:t>___</w:t>
      </w:r>
      <w:r w:rsidR="00810A9D" w:rsidRPr="00853DB2">
        <w:rPr>
          <w:sz w:val="22"/>
          <w:szCs w:val="22"/>
        </w:rPr>
        <w:t>»</w:t>
      </w:r>
      <w:r w:rsidR="00F6501B" w:rsidRPr="00853DB2">
        <w:rPr>
          <w:sz w:val="22"/>
          <w:szCs w:val="22"/>
        </w:rPr>
        <w:t xml:space="preserve"> </w:t>
      </w:r>
      <w:r w:rsidR="00A77D99" w:rsidRPr="00CD3026">
        <w:rPr>
          <w:sz w:val="22"/>
          <w:szCs w:val="22"/>
        </w:rPr>
        <w:t>______</w:t>
      </w:r>
      <w:r w:rsidR="00F6501B" w:rsidRPr="00853DB2">
        <w:rPr>
          <w:sz w:val="22"/>
          <w:szCs w:val="22"/>
        </w:rPr>
        <w:t xml:space="preserve"> 20</w:t>
      </w:r>
      <w:r w:rsidR="00482C2B" w:rsidRPr="00853DB2">
        <w:rPr>
          <w:sz w:val="22"/>
          <w:szCs w:val="22"/>
        </w:rPr>
        <w:t>2</w:t>
      </w:r>
      <w:r w:rsidR="00DB4395" w:rsidRPr="00853DB2">
        <w:rPr>
          <w:sz w:val="22"/>
          <w:szCs w:val="22"/>
        </w:rPr>
        <w:t>2</w:t>
      </w:r>
      <w:r w:rsidR="00F6501B" w:rsidRPr="00853DB2">
        <w:rPr>
          <w:sz w:val="22"/>
          <w:szCs w:val="22"/>
        </w:rPr>
        <w:t xml:space="preserve"> года</w:t>
      </w:r>
    </w:p>
    <w:p w14:paraId="7383DDC6" w14:textId="77777777" w:rsidR="005D5033" w:rsidRPr="00853DB2" w:rsidRDefault="005D5033" w:rsidP="005D5033">
      <w:pPr>
        <w:tabs>
          <w:tab w:val="center" w:pos="5330"/>
          <w:tab w:val="right" w:pos="9923"/>
        </w:tabs>
        <w:ind w:firstLine="567"/>
        <w:jc w:val="both"/>
        <w:rPr>
          <w:b/>
          <w:sz w:val="22"/>
          <w:szCs w:val="22"/>
        </w:rPr>
      </w:pPr>
    </w:p>
    <w:p w14:paraId="785A6119" w14:textId="2AA6BF2D" w:rsidR="00397F80" w:rsidRDefault="00397F80" w:rsidP="00397F80">
      <w:pPr>
        <w:pStyle w:val="af2"/>
        <w:ind w:firstLine="709"/>
        <w:jc w:val="both"/>
        <w:rPr>
          <w:rFonts w:ascii="Times New Roman" w:hAnsi="Times New Roman"/>
        </w:rPr>
      </w:pPr>
      <w:r w:rsidRPr="00F54E0B">
        <w:rPr>
          <w:rFonts w:ascii="Times New Roman" w:hAnsi="Times New Roman"/>
          <w:b/>
          <w:bCs/>
          <w:iCs/>
          <w:color w:val="000000" w:themeColor="text1"/>
        </w:rPr>
        <w:t>Общество с ограниченной ответственностью «</w:t>
      </w:r>
      <w:r>
        <w:rPr>
          <w:rFonts w:ascii="Times New Roman" w:hAnsi="Times New Roman"/>
          <w:b/>
          <w:bCs/>
          <w:iCs/>
          <w:color w:val="000000" w:themeColor="text1"/>
        </w:rPr>
        <w:t>Бизнес-Универсал</w:t>
      </w:r>
      <w:r w:rsidRPr="00F54E0B">
        <w:rPr>
          <w:rFonts w:ascii="Times New Roman" w:hAnsi="Times New Roman"/>
          <w:b/>
          <w:bCs/>
          <w:iCs/>
          <w:color w:val="000000" w:themeColor="text1"/>
        </w:rPr>
        <w:t xml:space="preserve">» </w:t>
      </w:r>
      <w:r w:rsidRPr="00F54E0B">
        <w:rPr>
          <w:rFonts w:ascii="Times New Roman" w:hAnsi="Times New Roman"/>
          <w:bCs/>
          <w:iCs/>
          <w:color w:val="000000" w:themeColor="text1"/>
        </w:rPr>
        <w:t>(</w:t>
      </w:r>
      <w:r w:rsidRPr="003B0238">
        <w:rPr>
          <w:rFonts w:ascii="Times New Roman" w:hAnsi="Times New Roman"/>
          <w:bCs/>
          <w:iCs/>
          <w:color w:val="000000" w:themeColor="text1"/>
        </w:rPr>
        <w:t xml:space="preserve">ИНН </w:t>
      </w:r>
      <w:bookmarkStart w:id="0" w:name="_Hlk116044189"/>
      <w:r w:rsidRPr="003B0238">
        <w:rPr>
          <w:rFonts w:ascii="Times New Roman" w:hAnsi="Times New Roman"/>
          <w:bCs/>
          <w:iCs/>
          <w:color w:val="000000" w:themeColor="text1"/>
        </w:rPr>
        <w:t>7705742597</w:t>
      </w:r>
      <w:bookmarkEnd w:id="0"/>
      <w:r w:rsidRPr="003B0238">
        <w:rPr>
          <w:rFonts w:ascii="Times New Roman" w:hAnsi="Times New Roman"/>
          <w:bCs/>
          <w:iCs/>
          <w:color w:val="000000" w:themeColor="text1"/>
        </w:rPr>
        <w:t xml:space="preserve"> ОГРН 1067746822483, адрес регистрации: 115184, г. Москва, ул. Большая Ордынка, 47</w:t>
      </w:r>
      <w:r w:rsidRPr="00F54E0B">
        <w:rPr>
          <w:rFonts w:ascii="Times New Roman" w:hAnsi="Times New Roman"/>
          <w:bCs/>
          <w:iCs/>
          <w:color w:val="000000" w:themeColor="text1"/>
        </w:rPr>
        <w:t>),</w:t>
      </w:r>
      <w:r w:rsidRPr="00DB4395">
        <w:rPr>
          <w:rFonts w:ascii="Times New Roman" w:hAnsi="Times New Roman"/>
          <w:b/>
          <w:bCs/>
          <w:iCs/>
          <w:color w:val="000000" w:themeColor="text1"/>
        </w:rPr>
        <w:t xml:space="preserve"> </w:t>
      </w:r>
      <w:r w:rsidRPr="00F54E0B">
        <w:rPr>
          <w:rFonts w:ascii="Times New Roman" w:hAnsi="Times New Roman"/>
          <w:b/>
          <w:color w:val="000000" w:themeColor="text1"/>
        </w:rPr>
        <w:t>в лице</w:t>
      </w:r>
      <w:r w:rsidRPr="00F54E0B">
        <w:rPr>
          <w:rFonts w:ascii="Times New Roman" w:hAnsi="Times New Roman"/>
          <w:color w:val="000000" w:themeColor="text1"/>
        </w:rPr>
        <w:t xml:space="preserve"> </w:t>
      </w:r>
      <w:r w:rsidRPr="00F54E0B">
        <w:rPr>
          <w:rFonts w:ascii="Times New Roman" w:hAnsi="Times New Roman"/>
          <w:b/>
          <w:color w:val="000000" w:themeColor="text1"/>
        </w:rPr>
        <w:t xml:space="preserve">конкурсного управляющего </w:t>
      </w:r>
      <w:r>
        <w:rPr>
          <w:rFonts w:ascii="Times New Roman" w:hAnsi="Times New Roman"/>
          <w:b/>
          <w:color w:val="000000" w:themeColor="text1"/>
        </w:rPr>
        <w:t>Казанцева Эдварда Михайловича</w:t>
      </w:r>
      <w:r w:rsidRPr="00F54E0B">
        <w:rPr>
          <w:rFonts w:ascii="Times New Roman" w:hAnsi="Times New Roman"/>
          <w:b/>
          <w:color w:val="000000" w:themeColor="text1"/>
        </w:rPr>
        <w:t>,</w:t>
      </w:r>
      <w:r w:rsidRPr="00F54E0B">
        <w:rPr>
          <w:rFonts w:ascii="Times New Roman" w:hAnsi="Times New Roman"/>
          <w:color w:val="000000" w:themeColor="text1"/>
        </w:rPr>
        <w:t xml:space="preserve"> действующего на основании </w:t>
      </w:r>
      <w:r w:rsidR="00DE3FCD" w:rsidRPr="00DE3FCD">
        <w:rPr>
          <w:rFonts w:ascii="Times New Roman" w:hAnsi="Times New Roman"/>
          <w:color w:val="000000" w:themeColor="text1"/>
        </w:rPr>
        <w:t>Решения Арбитражного суда  города Москвы от 13.12.2021 года по д</w:t>
      </w:r>
      <w:r w:rsidR="00DE3FCD">
        <w:rPr>
          <w:rFonts w:ascii="Times New Roman" w:hAnsi="Times New Roman"/>
          <w:color w:val="000000" w:themeColor="text1"/>
        </w:rPr>
        <w:t xml:space="preserve">елу № А40-210548/21-88-539 «Б» </w:t>
      </w:r>
      <w:bookmarkStart w:id="1" w:name="_GoBack"/>
      <w:bookmarkEnd w:id="1"/>
      <w:r>
        <w:rPr>
          <w:rFonts w:ascii="Times New Roman" w:hAnsi="Times New Roman"/>
          <w:color w:val="000000" w:themeColor="text1"/>
        </w:rPr>
        <w:t>и,</w:t>
      </w:r>
      <w:r w:rsidRPr="00F54E0B">
        <w:rPr>
          <w:rFonts w:ascii="Times New Roman" w:hAnsi="Times New Roman"/>
          <w:color w:val="000000" w:themeColor="text1"/>
        </w:rPr>
        <w:t xml:space="preserve"> </w:t>
      </w:r>
      <w:r w:rsidRPr="00F54E0B">
        <w:rPr>
          <w:rFonts w:ascii="Times New Roman" w:hAnsi="Times New Roman"/>
          <w:snapToGrid w:val="0"/>
        </w:rPr>
        <w:t xml:space="preserve">руководствуясь Положением </w:t>
      </w:r>
      <w:r w:rsidRPr="00F54E0B">
        <w:rPr>
          <w:rFonts w:ascii="Times New Roman" w:hAnsi="Times New Roman"/>
          <w:bCs/>
        </w:rPr>
        <w:t>о порядке, сроках и условиях продажи имущества</w:t>
      </w:r>
      <w:r>
        <w:rPr>
          <w:rFonts w:ascii="Times New Roman" w:hAnsi="Times New Roman"/>
          <w:bCs/>
        </w:rPr>
        <w:t xml:space="preserve"> </w:t>
      </w:r>
      <w:r w:rsidRPr="00F54E0B">
        <w:rPr>
          <w:rFonts w:ascii="Times New Roman" w:hAnsi="Times New Roman"/>
        </w:rPr>
        <w:t xml:space="preserve"> ООО</w:t>
      </w:r>
      <w:r>
        <w:rPr>
          <w:rFonts w:ascii="Times New Roman" w:hAnsi="Times New Roman"/>
        </w:rPr>
        <w:t xml:space="preserve"> «Бизнес Универсал</w:t>
      </w:r>
      <w:r w:rsidRPr="00F54E0B">
        <w:rPr>
          <w:rFonts w:ascii="Times New Roman" w:hAnsi="Times New Roman"/>
        </w:rPr>
        <w:t xml:space="preserve">», </w:t>
      </w:r>
      <w:r>
        <w:rPr>
          <w:rFonts w:ascii="Times New Roman" w:hAnsi="Times New Roman"/>
        </w:rPr>
        <w:t>находящегося в залоге у АКБ «Легион» (АО), а также имущества, не находящегося в залоге</w:t>
      </w:r>
      <w:r w:rsidRPr="00F54E0B">
        <w:rPr>
          <w:rFonts w:ascii="Times New Roman" w:hAnsi="Times New Roman"/>
        </w:rPr>
        <w:t xml:space="preserve">, именуемое в дальнейшем «Продавец», с одной стороны, и  </w:t>
      </w:r>
    </w:p>
    <w:p w14:paraId="3E4C06DA" w14:textId="77777777" w:rsidR="00397F80" w:rsidRPr="00F54E0B" w:rsidRDefault="00397F80" w:rsidP="00397F80">
      <w:pPr>
        <w:pStyle w:val="af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color w:val="000000" w:themeColor="text1"/>
        </w:rPr>
        <w:t>__________________________________ИНН __________________________________________</w:t>
      </w:r>
      <w:r>
        <w:rPr>
          <w:rFonts w:ascii="Times New Roman" w:hAnsi="Times New Roman"/>
        </w:rPr>
        <w:t>адрес: __________________________________________</w:t>
      </w:r>
      <w:r w:rsidRPr="00F54E0B">
        <w:rPr>
          <w:rFonts w:ascii="Times New Roman" w:hAnsi="Times New Roman"/>
          <w:b/>
        </w:rPr>
        <w:t xml:space="preserve"> </w:t>
      </w:r>
      <w:r w:rsidRPr="000D1423">
        <w:rPr>
          <w:rFonts w:ascii="Times New Roman" w:hAnsi="Times New Roman"/>
          <w:b/>
          <w:bCs/>
        </w:rPr>
        <w:t xml:space="preserve">в лице </w:t>
      </w:r>
      <w:r>
        <w:rPr>
          <w:rFonts w:ascii="Times New Roman" w:hAnsi="Times New Roman"/>
          <w:b/>
          <w:bCs/>
        </w:rPr>
        <w:t>_____________________________________</w:t>
      </w:r>
      <w:r w:rsidRPr="00F54E0B">
        <w:rPr>
          <w:rFonts w:ascii="Times New Roman" w:hAnsi="Times New Roman"/>
          <w:b/>
        </w:rPr>
        <w:t>,</w:t>
      </w:r>
      <w:r w:rsidRPr="00F54E0B">
        <w:rPr>
          <w:rFonts w:ascii="Times New Roman" w:hAnsi="Times New Roman"/>
        </w:rPr>
        <w:t xml:space="preserve"> действующего на основании </w:t>
      </w:r>
      <w:r>
        <w:rPr>
          <w:rFonts w:ascii="Times New Roman" w:hAnsi="Times New Roman"/>
        </w:rPr>
        <w:t>___________________</w:t>
      </w:r>
      <w:r w:rsidRPr="00F54E0B">
        <w:rPr>
          <w:rFonts w:ascii="Times New Roman" w:hAnsi="Times New Roman"/>
        </w:rPr>
        <w:t>, именуемое в дальнейшем «Покупатель», с другой стороны, а вместе именуемые «Стороны», заключили настоящий Договор о нижеследующем:</w:t>
      </w:r>
    </w:p>
    <w:p w14:paraId="3FE87E5F" w14:textId="77777777" w:rsidR="005E3271" w:rsidRPr="00853DB2" w:rsidRDefault="005E3271" w:rsidP="005E3271">
      <w:pPr>
        <w:tabs>
          <w:tab w:val="center" w:pos="5330"/>
          <w:tab w:val="right" w:pos="9923"/>
        </w:tabs>
        <w:ind w:firstLine="567"/>
        <w:jc w:val="both"/>
        <w:rPr>
          <w:sz w:val="22"/>
          <w:szCs w:val="22"/>
        </w:rPr>
      </w:pPr>
    </w:p>
    <w:p w14:paraId="5544D17C" w14:textId="340E3747" w:rsidR="002245AB" w:rsidRPr="00853DB2" w:rsidRDefault="002245AB" w:rsidP="00A3217A">
      <w:pPr>
        <w:pStyle w:val="af5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853DB2">
        <w:rPr>
          <w:b/>
          <w:bCs/>
          <w:sz w:val="22"/>
          <w:szCs w:val="22"/>
        </w:rPr>
        <w:t>Предмет Договора</w:t>
      </w:r>
    </w:p>
    <w:p w14:paraId="725EA5DE" w14:textId="77777777" w:rsidR="00A3217A" w:rsidRPr="00853DB2" w:rsidRDefault="00A3217A" w:rsidP="00A3217A">
      <w:pPr>
        <w:pStyle w:val="af5"/>
        <w:ind w:left="1287"/>
        <w:rPr>
          <w:b/>
          <w:bCs/>
          <w:sz w:val="22"/>
          <w:szCs w:val="22"/>
        </w:rPr>
      </w:pPr>
    </w:p>
    <w:p w14:paraId="52D80764" w14:textId="465C3E13" w:rsidR="00A30A7C" w:rsidRPr="00853DB2" w:rsidRDefault="002245AB" w:rsidP="00E34A8F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следующ</w:t>
      </w:r>
      <w:r w:rsidR="0098009A" w:rsidRPr="00853DB2">
        <w:rPr>
          <w:sz w:val="22"/>
          <w:szCs w:val="22"/>
        </w:rPr>
        <w:t>ее</w:t>
      </w:r>
      <w:r w:rsidRPr="00853DB2">
        <w:rPr>
          <w:sz w:val="22"/>
          <w:szCs w:val="22"/>
        </w:rPr>
        <w:t xml:space="preserve"> </w:t>
      </w:r>
      <w:r w:rsidR="00A30A7C" w:rsidRPr="00853DB2">
        <w:rPr>
          <w:iCs/>
          <w:spacing w:val="-3"/>
          <w:sz w:val="22"/>
          <w:szCs w:val="22"/>
        </w:rPr>
        <w:t>имуществ</w:t>
      </w:r>
      <w:r w:rsidR="00D8798B" w:rsidRPr="00853DB2">
        <w:rPr>
          <w:iCs/>
          <w:spacing w:val="-3"/>
          <w:sz w:val="22"/>
          <w:szCs w:val="22"/>
        </w:rPr>
        <w:t>о</w:t>
      </w:r>
      <w:r w:rsidR="00A30A7C" w:rsidRPr="00853DB2">
        <w:rPr>
          <w:sz w:val="22"/>
          <w:szCs w:val="22"/>
        </w:rPr>
        <w:t xml:space="preserve"> </w:t>
      </w:r>
      <w:r w:rsidR="005E3271" w:rsidRPr="00853DB2">
        <w:rPr>
          <w:sz w:val="22"/>
          <w:szCs w:val="22"/>
        </w:rPr>
        <w:t>(далее по тексту – Имущество)</w:t>
      </w:r>
      <w:r w:rsidR="00A30A7C" w:rsidRPr="00853DB2">
        <w:rPr>
          <w:sz w:val="22"/>
          <w:szCs w:val="22"/>
        </w:rPr>
        <w:t xml:space="preserve">: </w:t>
      </w:r>
    </w:p>
    <w:p w14:paraId="5BC6360B" w14:textId="253691EE" w:rsidR="00A541F2" w:rsidRPr="00853DB2" w:rsidRDefault="00A541F2" w:rsidP="00E34A8F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</w:p>
    <w:p w14:paraId="39890BB0" w14:textId="78FAFE0E" w:rsidR="00A541F2" w:rsidRPr="00853DB2" w:rsidRDefault="00A541F2" w:rsidP="00A541F2">
      <w:pPr>
        <w:pStyle w:val="ae"/>
        <w:numPr>
          <w:ilvl w:val="2"/>
          <w:numId w:val="2"/>
        </w:numPr>
        <w:tabs>
          <w:tab w:val="right" w:pos="9599"/>
        </w:tabs>
        <w:spacing w:after="0"/>
        <w:ind w:right="113"/>
        <w:jc w:val="both"/>
        <w:rPr>
          <w:sz w:val="22"/>
          <w:szCs w:val="22"/>
        </w:rPr>
      </w:pPr>
      <w:bookmarkStart w:id="2" w:name="_Hlk112413542"/>
      <w:r w:rsidRPr="00853DB2">
        <w:rPr>
          <w:sz w:val="22"/>
          <w:szCs w:val="22"/>
        </w:rPr>
        <w:t xml:space="preserve">Имущество, являющееся предметом залога </w:t>
      </w:r>
      <w:r w:rsidR="00397F80">
        <w:rPr>
          <w:sz w:val="22"/>
          <w:szCs w:val="22"/>
        </w:rPr>
        <w:t>АКБ «Легион (АО)</w:t>
      </w:r>
      <w:r w:rsidRPr="00853DB2">
        <w:rPr>
          <w:sz w:val="22"/>
          <w:szCs w:val="22"/>
        </w:rPr>
        <w:t xml:space="preserve"> в лице ГК АСВ:</w:t>
      </w:r>
      <w:r w:rsidR="00397F80">
        <w:rPr>
          <w:sz w:val="22"/>
          <w:szCs w:val="22"/>
        </w:rPr>
        <w:t xml:space="preserve"> ____________________________________________________________________________________________________________________________________________________</w:t>
      </w:r>
    </w:p>
    <w:p w14:paraId="0B2971FC" w14:textId="1F572EC9" w:rsidR="00331806" w:rsidRPr="00853DB2" w:rsidRDefault="00331806" w:rsidP="00331806">
      <w:pPr>
        <w:pStyle w:val="af2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853DB2">
        <w:rPr>
          <w:rFonts w:ascii="Times New Roman" w:hAnsi="Times New Roman"/>
          <w:sz w:val="22"/>
          <w:szCs w:val="22"/>
        </w:rPr>
        <w:t>Имущество, не обремененное залогом:</w:t>
      </w:r>
    </w:p>
    <w:p w14:paraId="331FD2C6" w14:textId="4BC31CC6" w:rsidR="002274F0" w:rsidRPr="00853DB2" w:rsidRDefault="00397F80" w:rsidP="00E34A8F">
      <w:pPr>
        <w:pStyle w:val="af2"/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2274F0" w:rsidRPr="00853DB2">
        <w:rPr>
          <w:rFonts w:ascii="Times New Roman" w:hAnsi="Times New Roman"/>
          <w:b/>
          <w:bCs/>
          <w:sz w:val="22"/>
          <w:szCs w:val="22"/>
        </w:rPr>
        <w:t>.</w:t>
      </w:r>
    </w:p>
    <w:bookmarkEnd w:id="2"/>
    <w:p w14:paraId="7A2D120E" w14:textId="77777777" w:rsidR="002274F0" w:rsidRPr="00853DB2" w:rsidRDefault="002274F0" w:rsidP="00E34A8F">
      <w:pPr>
        <w:pStyle w:val="af2"/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CFA6932" w14:textId="25E84118" w:rsidR="002F4771" w:rsidRPr="00853DB2" w:rsidRDefault="002F4771" w:rsidP="002F4771">
      <w:pPr>
        <w:pStyle w:val="af2"/>
        <w:ind w:firstLine="709"/>
        <w:jc w:val="both"/>
        <w:rPr>
          <w:rFonts w:ascii="Times New Roman" w:hAnsi="Times New Roman"/>
          <w:sz w:val="22"/>
          <w:szCs w:val="22"/>
        </w:rPr>
      </w:pPr>
      <w:r w:rsidRPr="00853DB2">
        <w:rPr>
          <w:rFonts w:ascii="Times New Roman" w:hAnsi="Times New Roman"/>
          <w:sz w:val="22"/>
          <w:szCs w:val="22"/>
        </w:rPr>
        <w:t>1.</w:t>
      </w:r>
      <w:r w:rsidR="00331806" w:rsidRPr="00853DB2">
        <w:rPr>
          <w:rFonts w:ascii="Times New Roman" w:hAnsi="Times New Roman"/>
          <w:sz w:val="22"/>
          <w:szCs w:val="22"/>
        </w:rPr>
        <w:t>2</w:t>
      </w:r>
      <w:r w:rsidRPr="00853DB2">
        <w:rPr>
          <w:rFonts w:ascii="Times New Roman" w:hAnsi="Times New Roman"/>
          <w:sz w:val="22"/>
          <w:szCs w:val="22"/>
        </w:rPr>
        <w:t xml:space="preserve">. В соответствии с положениями пункта 15 Постановления Пленума ВАС РФ от 15.12.2004 № 29 «О некоторых вопросах практики применения ФЗ «О несостоятельности (банкротстве)», получение согласия залогодержателя на распоряжение предметом залога необходимо только в ходе таких процедур банкротства как внешнее управление и финансовое оздоровление. </w:t>
      </w:r>
    </w:p>
    <w:p w14:paraId="673E2088" w14:textId="41C4C7D6" w:rsidR="002F4771" w:rsidRPr="00853DB2" w:rsidRDefault="002F4771" w:rsidP="002F4771">
      <w:pPr>
        <w:pStyle w:val="af2"/>
        <w:ind w:firstLine="709"/>
        <w:jc w:val="both"/>
        <w:rPr>
          <w:rFonts w:ascii="Times New Roman" w:hAnsi="Times New Roman"/>
          <w:sz w:val="22"/>
          <w:szCs w:val="22"/>
        </w:rPr>
      </w:pPr>
      <w:r w:rsidRPr="00853DB2">
        <w:rPr>
          <w:rFonts w:ascii="Times New Roman" w:hAnsi="Times New Roman"/>
          <w:sz w:val="22"/>
          <w:szCs w:val="22"/>
        </w:rPr>
        <w:t xml:space="preserve">Из положений ФЗ «О несостоятельности (банкротстве)», регулирующим порядок реализации имущества </w:t>
      </w:r>
      <w:r w:rsidR="004F373C" w:rsidRPr="00853DB2">
        <w:rPr>
          <w:rFonts w:ascii="Times New Roman" w:hAnsi="Times New Roman"/>
          <w:sz w:val="22"/>
          <w:szCs w:val="22"/>
        </w:rPr>
        <w:t>в рамках конкурсного производства,</w:t>
      </w:r>
      <w:r w:rsidRPr="00853DB2">
        <w:rPr>
          <w:rFonts w:ascii="Times New Roman" w:hAnsi="Times New Roman"/>
          <w:sz w:val="22"/>
          <w:szCs w:val="22"/>
        </w:rPr>
        <w:t xml:space="preserve"> не усматривается, что имущество может быть отчуждено лишь при наличии согласия залогодержателя и при наличии сведений о том, что запись об ипотеке погашена.</w:t>
      </w:r>
    </w:p>
    <w:p w14:paraId="377EF5A7" w14:textId="7D8B6211" w:rsidR="002F4771" w:rsidRPr="00853DB2" w:rsidRDefault="002F4771" w:rsidP="002F4771">
      <w:pPr>
        <w:pStyle w:val="af2"/>
        <w:ind w:firstLine="709"/>
        <w:jc w:val="both"/>
        <w:rPr>
          <w:rFonts w:ascii="Times New Roman" w:hAnsi="Times New Roman"/>
          <w:sz w:val="22"/>
          <w:szCs w:val="22"/>
        </w:rPr>
      </w:pPr>
      <w:r w:rsidRPr="00853DB2">
        <w:rPr>
          <w:rFonts w:ascii="Times New Roman" w:hAnsi="Times New Roman"/>
          <w:sz w:val="22"/>
          <w:szCs w:val="22"/>
        </w:rPr>
        <w:t xml:space="preserve">В соответствии с абзацем 6 пункта 5 статьи 18.1 Федерального закона от 26.10.2002 N 127-ФЗ (ред. от 29.12.2017) "О несостоятельности (банкротстве)": «Продажа 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залога».  </w:t>
      </w:r>
    </w:p>
    <w:p w14:paraId="0358BD93" w14:textId="77777777" w:rsidR="002F4771" w:rsidRPr="00853DB2" w:rsidRDefault="002F4771" w:rsidP="002F4771">
      <w:pPr>
        <w:pStyle w:val="af2"/>
        <w:ind w:firstLine="709"/>
        <w:jc w:val="both"/>
        <w:rPr>
          <w:rFonts w:ascii="Times New Roman" w:hAnsi="Times New Roman"/>
          <w:sz w:val="22"/>
          <w:szCs w:val="22"/>
        </w:rPr>
      </w:pPr>
      <w:r w:rsidRPr="00853DB2">
        <w:rPr>
          <w:rFonts w:ascii="Times New Roman" w:hAnsi="Times New Roman"/>
          <w:sz w:val="22"/>
          <w:szCs w:val="22"/>
        </w:rPr>
        <w:t xml:space="preserve"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залогодателя», следующим образом: «Продажа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банкротстве». </w:t>
      </w:r>
    </w:p>
    <w:p w14:paraId="448C4EA7" w14:textId="77777777" w:rsidR="002F4771" w:rsidRPr="00853DB2" w:rsidRDefault="002F4771" w:rsidP="002F4771">
      <w:pPr>
        <w:pStyle w:val="af2"/>
        <w:ind w:firstLine="709"/>
        <w:jc w:val="both"/>
        <w:rPr>
          <w:rFonts w:ascii="Times New Roman" w:hAnsi="Times New Roman"/>
          <w:sz w:val="22"/>
          <w:szCs w:val="22"/>
        </w:rPr>
      </w:pPr>
      <w:r w:rsidRPr="00853DB2">
        <w:rPr>
          <w:rFonts w:ascii="Times New Roman" w:hAnsi="Times New Roman"/>
          <w:sz w:val="22"/>
          <w:szCs w:val="22"/>
        </w:rPr>
        <w:t xml:space="preserve">Таким образом, погашение записей об ограничении (обременении) права (ипотеки) совершается органом, осуществляющим государственную регистрацию перехода права собственности. При этом для погашения записей об ограничении (обременении) права (ипотеки), согласие залогодержателя, а также представления совместного заявления залогодателя и залогодержателя о погашении записей об ипотеки не требуется. </w:t>
      </w:r>
    </w:p>
    <w:p w14:paraId="456706ED" w14:textId="0A1ACF3A" w:rsidR="00F85CD5" w:rsidRPr="00853DB2" w:rsidRDefault="002F4771" w:rsidP="00F85CD5">
      <w:pPr>
        <w:pStyle w:val="af2"/>
        <w:ind w:firstLine="709"/>
        <w:jc w:val="both"/>
        <w:rPr>
          <w:rFonts w:ascii="Times New Roman" w:hAnsi="Times New Roman"/>
          <w:sz w:val="22"/>
          <w:szCs w:val="22"/>
        </w:rPr>
      </w:pPr>
      <w:r w:rsidRPr="00853DB2">
        <w:rPr>
          <w:rFonts w:ascii="Times New Roman" w:hAnsi="Times New Roman"/>
          <w:sz w:val="22"/>
          <w:szCs w:val="22"/>
        </w:rPr>
        <w:t>1.</w:t>
      </w:r>
      <w:r w:rsidR="00331806" w:rsidRPr="00853DB2">
        <w:rPr>
          <w:rFonts w:ascii="Times New Roman" w:hAnsi="Times New Roman"/>
          <w:sz w:val="22"/>
          <w:szCs w:val="22"/>
        </w:rPr>
        <w:t>3</w:t>
      </w:r>
      <w:r w:rsidRPr="00853DB2">
        <w:rPr>
          <w:rFonts w:ascii="Times New Roman" w:hAnsi="Times New Roman"/>
          <w:sz w:val="22"/>
          <w:szCs w:val="22"/>
        </w:rPr>
        <w:t>. В соответствии с ФЗ от 26.10.2002 N 127-ФЗ "О несостоятельности (банкротстве)", указанное в п.1.1. настоящего Договора Имущество Покупатель приобретает по результатам продажи посредством публичного предложения имущества должника с торгов</w:t>
      </w:r>
      <w:r w:rsidR="00661ACB">
        <w:rPr>
          <w:rFonts w:ascii="Times New Roman" w:hAnsi="Times New Roman"/>
          <w:sz w:val="22"/>
          <w:szCs w:val="22"/>
        </w:rPr>
        <w:t xml:space="preserve"> на э</w:t>
      </w:r>
      <w:r w:rsidR="00661ACB" w:rsidRPr="00661ACB">
        <w:rPr>
          <w:rFonts w:ascii="Times New Roman" w:hAnsi="Times New Roman"/>
          <w:sz w:val="22"/>
          <w:szCs w:val="22"/>
        </w:rPr>
        <w:t>лектронн</w:t>
      </w:r>
      <w:r w:rsidR="00661ACB">
        <w:rPr>
          <w:rFonts w:ascii="Times New Roman" w:hAnsi="Times New Roman"/>
          <w:sz w:val="22"/>
          <w:szCs w:val="22"/>
        </w:rPr>
        <w:t xml:space="preserve">ой </w:t>
      </w:r>
      <w:r w:rsidR="00661ACB" w:rsidRPr="00661ACB">
        <w:rPr>
          <w:rFonts w:ascii="Times New Roman" w:hAnsi="Times New Roman"/>
          <w:sz w:val="22"/>
          <w:szCs w:val="22"/>
        </w:rPr>
        <w:t>торгов</w:t>
      </w:r>
      <w:r w:rsidR="00661ACB">
        <w:rPr>
          <w:rFonts w:ascii="Times New Roman" w:hAnsi="Times New Roman"/>
          <w:sz w:val="22"/>
          <w:szCs w:val="22"/>
        </w:rPr>
        <w:t>ой</w:t>
      </w:r>
      <w:r w:rsidR="00661ACB" w:rsidRPr="00661ACB">
        <w:rPr>
          <w:rFonts w:ascii="Times New Roman" w:hAnsi="Times New Roman"/>
          <w:sz w:val="22"/>
          <w:szCs w:val="22"/>
        </w:rPr>
        <w:t xml:space="preserve"> площадк</w:t>
      </w:r>
      <w:r w:rsidR="00661ACB">
        <w:rPr>
          <w:rFonts w:ascii="Times New Roman" w:hAnsi="Times New Roman"/>
          <w:sz w:val="22"/>
          <w:szCs w:val="22"/>
        </w:rPr>
        <w:t>е</w:t>
      </w:r>
      <w:r w:rsidR="00661ACB" w:rsidRPr="00661ACB">
        <w:rPr>
          <w:rFonts w:ascii="Times New Roman" w:hAnsi="Times New Roman"/>
          <w:sz w:val="22"/>
          <w:szCs w:val="22"/>
        </w:rPr>
        <w:t xml:space="preserve"> </w:t>
      </w:r>
      <w:r w:rsidR="00397F80">
        <w:rPr>
          <w:rFonts w:ascii="Times New Roman" w:hAnsi="Times New Roman"/>
          <w:sz w:val="22"/>
          <w:szCs w:val="22"/>
        </w:rPr>
        <w:t>_______________</w:t>
      </w:r>
      <w:r w:rsidR="00661ACB">
        <w:rPr>
          <w:rFonts w:ascii="Times New Roman" w:hAnsi="Times New Roman"/>
          <w:sz w:val="22"/>
          <w:szCs w:val="22"/>
        </w:rPr>
        <w:t xml:space="preserve">, в соответствии с  </w:t>
      </w:r>
      <w:r w:rsidR="00397F80">
        <w:rPr>
          <w:rFonts w:ascii="Times New Roman" w:hAnsi="Times New Roman"/>
          <w:sz w:val="22"/>
          <w:szCs w:val="22"/>
        </w:rPr>
        <w:t>_________________________________________</w:t>
      </w:r>
    </w:p>
    <w:p w14:paraId="595A6DAB" w14:textId="07AC4B31" w:rsidR="00A30A7C" w:rsidRPr="00853DB2" w:rsidRDefault="002F4771" w:rsidP="00F85CD5">
      <w:pPr>
        <w:pStyle w:val="af2"/>
        <w:ind w:firstLine="709"/>
        <w:jc w:val="both"/>
        <w:rPr>
          <w:rFonts w:ascii="Times New Roman" w:hAnsi="Times New Roman"/>
          <w:sz w:val="22"/>
          <w:szCs w:val="22"/>
        </w:rPr>
      </w:pPr>
      <w:r w:rsidRPr="00853DB2">
        <w:rPr>
          <w:rFonts w:ascii="Times New Roman" w:hAnsi="Times New Roman"/>
          <w:sz w:val="22"/>
          <w:szCs w:val="22"/>
        </w:rPr>
        <w:t>1.</w:t>
      </w:r>
      <w:r w:rsidR="00331806" w:rsidRPr="00853DB2">
        <w:rPr>
          <w:rFonts w:ascii="Times New Roman" w:hAnsi="Times New Roman"/>
          <w:sz w:val="22"/>
          <w:szCs w:val="22"/>
        </w:rPr>
        <w:t>4</w:t>
      </w:r>
      <w:r w:rsidRPr="00853DB2">
        <w:rPr>
          <w:rFonts w:ascii="Times New Roman" w:hAnsi="Times New Roman"/>
          <w:sz w:val="22"/>
          <w:szCs w:val="22"/>
        </w:rPr>
        <w:t>. Продавец гарантирует, что на момент заключения настоящего Договора Объекты, указанные в п.п.1.</w:t>
      </w:r>
      <w:r w:rsidR="00331806" w:rsidRPr="00853DB2">
        <w:rPr>
          <w:rFonts w:ascii="Times New Roman" w:hAnsi="Times New Roman"/>
          <w:sz w:val="22"/>
          <w:szCs w:val="22"/>
        </w:rPr>
        <w:t>1</w:t>
      </w:r>
      <w:r w:rsidRPr="00853DB2">
        <w:rPr>
          <w:rFonts w:ascii="Times New Roman" w:hAnsi="Times New Roman"/>
          <w:sz w:val="22"/>
          <w:szCs w:val="22"/>
        </w:rPr>
        <w:t>. настоящего Договора, не проданы, в споре под запрещением (арестом) не состоят, в аренду (краткосрочную или долгосрочную) не сданы, в качестве вкладов не внесены.</w:t>
      </w:r>
    </w:p>
    <w:p w14:paraId="5CF1206A" w14:textId="31B3B375" w:rsidR="008E42AD" w:rsidRDefault="008E42AD" w:rsidP="00B16592">
      <w:pPr>
        <w:ind w:firstLine="567"/>
        <w:jc w:val="both"/>
        <w:rPr>
          <w:color w:val="000000"/>
          <w:sz w:val="22"/>
          <w:szCs w:val="22"/>
        </w:rPr>
      </w:pPr>
    </w:p>
    <w:p w14:paraId="55F85CE7" w14:textId="3410FC1C" w:rsidR="000F48F7" w:rsidRDefault="000F48F7" w:rsidP="00B16592">
      <w:pPr>
        <w:ind w:firstLine="567"/>
        <w:jc w:val="both"/>
        <w:rPr>
          <w:color w:val="000000"/>
          <w:sz w:val="22"/>
          <w:szCs w:val="22"/>
        </w:rPr>
      </w:pPr>
    </w:p>
    <w:p w14:paraId="0AA4911F" w14:textId="77777777" w:rsidR="000F48F7" w:rsidRPr="00853DB2" w:rsidRDefault="000F48F7" w:rsidP="00B16592">
      <w:pPr>
        <w:ind w:firstLine="567"/>
        <w:jc w:val="both"/>
        <w:rPr>
          <w:color w:val="000000"/>
          <w:sz w:val="22"/>
          <w:szCs w:val="22"/>
        </w:rPr>
      </w:pPr>
    </w:p>
    <w:p w14:paraId="29756B8F" w14:textId="6D27CFEC" w:rsidR="002245AB" w:rsidRPr="00853DB2" w:rsidRDefault="002245AB" w:rsidP="00A3217A">
      <w:pPr>
        <w:pStyle w:val="af5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853DB2">
        <w:rPr>
          <w:b/>
          <w:bCs/>
          <w:sz w:val="22"/>
          <w:szCs w:val="22"/>
        </w:rPr>
        <w:lastRenderedPageBreak/>
        <w:t>Стоимость Имущества и порядок его оплаты</w:t>
      </w:r>
      <w:r w:rsidR="00E77FB9" w:rsidRPr="00853DB2">
        <w:rPr>
          <w:b/>
          <w:bCs/>
          <w:sz w:val="22"/>
          <w:szCs w:val="22"/>
        </w:rPr>
        <w:t>.</w:t>
      </w:r>
    </w:p>
    <w:p w14:paraId="53974466" w14:textId="77777777" w:rsidR="00A3217A" w:rsidRPr="00853DB2" w:rsidRDefault="00A3217A" w:rsidP="00A3217A">
      <w:pPr>
        <w:pStyle w:val="af5"/>
        <w:ind w:left="1287"/>
        <w:rPr>
          <w:b/>
          <w:bCs/>
          <w:sz w:val="22"/>
          <w:szCs w:val="22"/>
        </w:rPr>
      </w:pPr>
    </w:p>
    <w:p w14:paraId="29E8A8EB" w14:textId="11864136" w:rsidR="00790A41" w:rsidRPr="00853DB2" w:rsidRDefault="00790A41" w:rsidP="00790A41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 xml:space="preserve">2.1. Стоимость Имущества, указанного в п. 1.1 настоящего Договора, составляет </w:t>
      </w:r>
      <w:r w:rsidR="00397F80">
        <w:rPr>
          <w:sz w:val="22"/>
          <w:szCs w:val="22"/>
        </w:rPr>
        <w:t>___________</w:t>
      </w:r>
      <w:r w:rsidR="00331806" w:rsidRPr="00853DB2">
        <w:rPr>
          <w:sz w:val="22"/>
          <w:szCs w:val="22"/>
        </w:rPr>
        <w:t xml:space="preserve"> </w:t>
      </w:r>
      <w:r w:rsidRPr="00853DB2">
        <w:rPr>
          <w:sz w:val="22"/>
          <w:szCs w:val="22"/>
        </w:rPr>
        <w:t>рублей, НДС не облагается.</w:t>
      </w:r>
    </w:p>
    <w:p w14:paraId="5DA513F7" w14:textId="315929F7" w:rsidR="00790A41" w:rsidRPr="00C87B2A" w:rsidRDefault="00790A41" w:rsidP="00790A41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C87B2A">
        <w:rPr>
          <w:sz w:val="22"/>
          <w:szCs w:val="22"/>
        </w:rPr>
        <w:t xml:space="preserve">2.2. Задаток в сумме </w:t>
      </w:r>
      <w:r w:rsidR="00397F80">
        <w:rPr>
          <w:sz w:val="22"/>
          <w:szCs w:val="22"/>
        </w:rPr>
        <w:t>___________</w:t>
      </w:r>
      <w:r w:rsidR="00C87B2A" w:rsidRPr="00C87B2A">
        <w:rPr>
          <w:sz w:val="22"/>
          <w:szCs w:val="22"/>
        </w:rPr>
        <w:t xml:space="preserve"> </w:t>
      </w:r>
      <w:r w:rsidRPr="00C87B2A">
        <w:rPr>
          <w:sz w:val="22"/>
          <w:szCs w:val="22"/>
        </w:rPr>
        <w:t xml:space="preserve">рублей, перечисленный Покупателем, засчитывается в счет оплаты Имущества. </w:t>
      </w:r>
    </w:p>
    <w:p w14:paraId="20FBC758" w14:textId="61130500" w:rsidR="00790A41" w:rsidRPr="00C87B2A" w:rsidRDefault="00790A41" w:rsidP="00790A41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C87B2A">
        <w:rPr>
          <w:sz w:val="22"/>
          <w:szCs w:val="22"/>
        </w:rPr>
        <w:t xml:space="preserve">2.3. За вычетом суммы задатка Покупатель должен уплатить сумму в размере </w:t>
      </w:r>
      <w:r w:rsidR="000F48F7">
        <w:rPr>
          <w:sz w:val="22"/>
          <w:szCs w:val="22"/>
        </w:rPr>
        <w:t>_________________</w:t>
      </w:r>
      <w:r w:rsidR="00C87B2A" w:rsidRPr="00C87B2A">
        <w:rPr>
          <w:sz w:val="22"/>
          <w:szCs w:val="22"/>
        </w:rPr>
        <w:t xml:space="preserve"> </w:t>
      </w:r>
      <w:r w:rsidRPr="00C87B2A">
        <w:rPr>
          <w:sz w:val="22"/>
          <w:szCs w:val="22"/>
        </w:rPr>
        <w:t xml:space="preserve">рублей, НДС не облагается. </w:t>
      </w:r>
    </w:p>
    <w:p w14:paraId="6AFE6E19" w14:textId="1A279C92" w:rsidR="00D238F8" w:rsidRPr="002F3764" w:rsidRDefault="002245AB" w:rsidP="002F3764">
      <w:pPr>
        <w:pStyle w:val="ae"/>
        <w:tabs>
          <w:tab w:val="right" w:pos="9599"/>
        </w:tabs>
        <w:ind w:right="113" w:firstLine="709"/>
        <w:jc w:val="both"/>
        <w:rPr>
          <w:sz w:val="22"/>
          <w:szCs w:val="22"/>
        </w:rPr>
      </w:pPr>
      <w:r w:rsidRPr="002F3764">
        <w:rPr>
          <w:sz w:val="22"/>
          <w:szCs w:val="22"/>
        </w:rPr>
        <w:t xml:space="preserve">Оплата производится на специальный банковский счет должника </w:t>
      </w:r>
      <w:r w:rsidR="00E77FB9" w:rsidRPr="002F3764">
        <w:rPr>
          <w:sz w:val="22"/>
          <w:szCs w:val="22"/>
        </w:rPr>
        <w:t xml:space="preserve">ООО </w:t>
      </w:r>
      <w:r w:rsidR="00AF20B7" w:rsidRPr="002F3764">
        <w:rPr>
          <w:sz w:val="22"/>
          <w:szCs w:val="22"/>
        </w:rPr>
        <w:t>«</w:t>
      </w:r>
      <w:r w:rsidR="000F48F7" w:rsidRPr="002F3764">
        <w:rPr>
          <w:sz w:val="22"/>
          <w:szCs w:val="22"/>
        </w:rPr>
        <w:t>Бизнес Универсал</w:t>
      </w:r>
      <w:r w:rsidR="003A24D7" w:rsidRPr="002F3764">
        <w:rPr>
          <w:sz w:val="22"/>
          <w:szCs w:val="22"/>
        </w:rPr>
        <w:t>»</w:t>
      </w:r>
      <w:r w:rsidR="00E77FB9" w:rsidRPr="002F3764">
        <w:rPr>
          <w:sz w:val="22"/>
          <w:szCs w:val="22"/>
        </w:rPr>
        <w:t xml:space="preserve"> (ИНН </w:t>
      </w:r>
      <w:r w:rsidR="000F48F7" w:rsidRPr="002F3764">
        <w:rPr>
          <w:bCs/>
          <w:iCs/>
          <w:color w:val="000000" w:themeColor="text1"/>
          <w:sz w:val="22"/>
          <w:szCs w:val="22"/>
        </w:rPr>
        <w:t>7705742597</w:t>
      </w:r>
      <w:r w:rsidR="00E77FB9" w:rsidRPr="002F3764">
        <w:rPr>
          <w:sz w:val="22"/>
          <w:szCs w:val="22"/>
        </w:rPr>
        <w:t xml:space="preserve">), открытый для зачисления денежных средств, вырученных от реализации залогового имущества </w:t>
      </w:r>
      <w:r w:rsidR="002F3764" w:rsidRPr="002F3764">
        <w:rPr>
          <w:sz w:val="22"/>
          <w:szCs w:val="22"/>
        </w:rPr>
        <w:t>№ 40702810112020950087 открытый в Филиале "Корпоративный" ПАО "</w:t>
      </w:r>
      <w:proofErr w:type="spellStart"/>
      <w:r w:rsidR="002F3764" w:rsidRPr="002F3764">
        <w:rPr>
          <w:sz w:val="22"/>
          <w:szCs w:val="22"/>
        </w:rPr>
        <w:t>Совкомбанк</w:t>
      </w:r>
      <w:proofErr w:type="spellEnd"/>
      <w:r w:rsidR="002F3764" w:rsidRPr="002F3764">
        <w:rPr>
          <w:sz w:val="22"/>
          <w:szCs w:val="22"/>
        </w:rPr>
        <w:t>" БИК 044525360 к/с № 30101810445250000360</w:t>
      </w:r>
      <w:r w:rsidR="000D50CB" w:rsidRPr="002F3764">
        <w:rPr>
          <w:sz w:val="22"/>
          <w:szCs w:val="22"/>
        </w:rPr>
        <w:t>.</w:t>
      </w:r>
    </w:p>
    <w:p w14:paraId="3DD2A1A7" w14:textId="1205E5AB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2.4. Срок оплаты стоимости имущества составляет 30 (Тридцать) дней со дня подписания настоящего Договора. До оплаты цены Имущества в полном объеме Покупатель не вправе требовать от Продавца передачи Имущества.</w:t>
      </w:r>
      <w:r w:rsidR="00853DB2" w:rsidRPr="00853DB2">
        <w:rPr>
          <w:sz w:val="22"/>
          <w:szCs w:val="22"/>
        </w:rPr>
        <w:t xml:space="preserve"> </w:t>
      </w:r>
    </w:p>
    <w:p w14:paraId="54906526" w14:textId="449865E7" w:rsidR="002245AB" w:rsidRPr="00853DB2" w:rsidRDefault="002245AB" w:rsidP="00F85CD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2.</w:t>
      </w:r>
      <w:r w:rsidR="006456D9" w:rsidRPr="00853DB2">
        <w:rPr>
          <w:sz w:val="22"/>
          <w:szCs w:val="22"/>
        </w:rPr>
        <w:t>5</w:t>
      </w:r>
      <w:r w:rsidR="00F85CD5" w:rsidRPr="00853DB2">
        <w:rPr>
          <w:sz w:val="22"/>
          <w:szCs w:val="22"/>
        </w:rPr>
        <w:t>.</w:t>
      </w:r>
      <w:r w:rsidRPr="00853DB2">
        <w:rPr>
          <w:sz w:val="22"/>
          <w:szCs w:val="22"/>
        </w:rPr>
        <w:t xml:space="preserve"> 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428548B5" w14:textId="77777777" w:rsidR="002245AB" w:rsidRPr="00853DB2" w:rsidRDefault="002245AB" w:rsidP="00B16592">
      <w:pPr>
        <w:ind w:firstLine="567"/>
        <w:jc w:val="both"/>
        <w:rPr>
          <w:b/>
          <w:bCs/>
          <w:sz w:val="22"/>
          <w:szCs w:val="22"/>
        </w:rPr>
      </w:pPr>
    </w:p>
    <w:p w14:paraId="0E4322CC" w14:textId="04008453" w:rsidR="002245AB" w:rsidRPr="00853DB2" w:rsidRDefault="002245AB" w:rsidP="002245AB">
      <w:pPr>
        <w:ind w:firstLine="567"/>
        <w:jc w:val="center"/>
        <w:rPr>
          <w:b/>
          <w:bCs/>
          <w:sz w:val="22"/>
          <w:szCs w:val="22"/>
        </w:rPr>
      </w:pPr>
      <w:r w:rsidRPr="00853DB2">
        <w:rPr>
          <w:b/>
          <w:bCs/>
          <w:sz w:val="22"/>
          <w:szCs w:val="22"/>
          <w:lang w:val="en-US"/>
        </w:rPr>
        <w:t>III</w:t>
      </w:r>
      <w:r w:rsidRPr="00853DB2">
        <w:rPr>
          <w:b/>
          <w:bCs/>
          <w:sz w:val="22"/>
          <w:szCs w:val="22"/>
        </w:rPr>
        <w:t>. Передача Имущества</w:t>
      </w:r>
    </w:p>
    <w:p w14:paraId="22E10AE4" w14:textId="77777777" w:rsidR="00A3217A" w:rsidRPr="00853DB2" w:rsidRDefault="00A3217A" w:rsidP="002245AB">
      <w:pPr>
        <w:ind w:firstLine="567"/>
        <w:jc w:val="center"/>
        <w:rPr>
          <w:b/>
          <w:bCs/>
          <w:sz w:val="22"/>
          <w:szCs w:val="22"/>
        </w:rPr>
      </w:pPr>
    </w:p>
    <w:p w14:paraId="409A93D2" w14:textId="77777777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3.1. Передача Имущества Продавцом и принятие его Покупателем осуществляется по подписываемому сторонами передаточному акту.</w:t>
      </w:r>
    </w:p>
    <w:p w14:paraId="0525C379" w14:textId="77777777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3.2. Передача Имущества долж</w:t>
      </w:r>
      <w:r w:rsidR="00A30A7C" w:rsidRPr="00853DB2">
        <w:rPr>
          <w:sz w:val="22"/>
          <w:szCs w:val="22"/>
        </w:rPr>
        <w:t>на быть осуществлена в течение 2</w:t>
      </w:r>
      <w:r w:rsidRPr="00853DB2">
        <w:rPr>
          <w:sz w:val="22"/>
          <w:szCs w:val="22"/>
        </w:rPr>
        <w:t>0 (</w:t>
      </w:r>
      <w:r w:rsidR="00A30A7C" w:rsidRPr="00853DB2">
        <w:rPr>
          <w:sz w:val="22"/>
          <w:szCs w:val="22"/>
        </w:rPr>
        <w:t>Двадцати</w:t>
      </w:r>
      <w:r w:rsidRPr="00853DB2">
        <w:rPr>
          <w:sz w:val="22"/>
          <w:szCs w:val="22"/>
        </w:rPr>
        <w:t>) рабочих дней со дня оплаты Имущества в полном объеме.</w:t>
      </w:r>
    </w:p>
    <w:p w14:paraId="14C8A6D1" w14:textId="77777777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3.3. В соответствии со ст. 556 Гражданского кодекса РФ Продавец передаёт Покупателю, а Покупатель принимает у Продавца Имущество в том качественном состоянии, как оно есть на момент подписания настоящего Договора. Проверка качества Имущества, осуществляется до подписания передаточного акта.</w:t>
      </w:r>
    </w:p>
    <w:p w14:paraId="70B459B1" w14:textId="77777777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Обязанность Продавца по передаче Имущества считается исполненной с момента подписания передаточного акта.</w:t>
      </w:r>
    </w:p>
    <w:p w14:paraId="51E1DD3A" w14:textId="77777777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3.4. Стороны согласовали, что у Покупателя отсутствуют требования относительно качества и целей использования Имущества. Продавец не предоставляет Покупателю гарантий качества в отношении передаваемого Имущества, а также гарантий соответствия установленным законодательством требованиям в отношении Имущества и произведённых неотделимых улучшений, перепланировок, реконструкции и переоборудования, а также в отношении установленных технологических сетей (электро-, тепло-, водоснабжения), систем вентиляции и кондиционирования, телефонных и иных сетей связи, охранной и пожарной сигнализации, иного установленного оборудования.</w:t>
      </w:r>
    </w:p>
    <w:p w14:paraId="60F0D2B5" w14:textId="2D48FDC1" w:rsidR="002245AB" w:rsidRDefault="002245AB" w:rsidP="002245AB">
      <w:pPr>
        <w:tabs>
          <w:tab w:val="center" w:pos="8505"/>
        </w:tabs>
        <w:ind w:firstLine="567"/>
        <w:jc w:val="both"/>
        <w:rPr>
          <w:sz w:val="22"/>
          <w:szCs w:val="22"/>
        </w:rPr>
      </w:pPr>
    </w:p>
    <w:p w14:paraId="11D06564" w14:textId="77777777" w:rsidR="002245AB" w:rsidRPr="00853DB2" w:rsidRDefault="002245AB" w:rsidP="002245AB">
      <w:pPr>
        <w:ind w:firstLine="567"/>
        <w:jc w:val="center"/>
        <w:rPr>
          <w:b/>
          <w:bCs/>
          <w:sz w:val="22"/>
          <w:szCs w:val="22"/>
        </w:rPr>
      </w:pPr>
      <w:r w:rsidRPr="00853DB2">
        <w:rPr>
          <w:b/>
          <w:bCs/>
          <w:sz w:val="22"/>
          <w:szCs w:val="22"/>
          <w:lang w:val="en-US"/>
        </w:rPr>
        <w:t>IV</w:t>
      </w:r>
      <w:r w:rsidRPr="00853DB2">
        <w:rPr>
          <w:b/>
          <w:bCs/>
          <w:sz w:val="22"/>
          <w:szCs w:val="22"/>
        </w:rPr>
        <w:t>. Переход права собственности на Имущество</w:t>
      </w:r>
    </w:p>
    <w:p w14:paraId="02CE5592" w14:textId="77777777" w:rsidR="00DC7E72" w:rsidRPr="00853DB2" w:rsidRDefault="00DC7E72" w:rsidP="002245AB">
      <w:pPr>
        <w:ind w:firstLine="567"/>
        <w:jc w:val="center"/>
        <w:rPr>
          <w:sz w:val="22"/>
          <w:szCs w:val="22"/>
        </w:rPr>
      </w:pPr>
    </w:p>
    <w:p w14:paraId="40B563E8" w14:textId="3D1FF208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 xml:space="preserve">4.1. В соответствии со ст. 131, 551 ГК РФ переход права собственности на Имущество, указанное в пункте 1.1 настоящего Договора, от Продавца к Покупателю подлежит регистрации в органе, осуществляющем государственную регистрацию прав на недвижимое имущество и сделок с ним. Покупатель приобретает право собственности на указанное Имущество с момента государственной регистрации перехода права собственности на него. Обращение в орган, осуществляющий государственную регистрацию прав на недвижимое имущество и сделок с ним в </w:t>
      </w:r>
      <w:r w:rsidR="00D95F4F" w:rsidRPr="00853DB2">
        <w:rPr>
          <w:sz w:val="22"/>
          <w:szCs w:val="22"/>
        </w:rPr>
        <w:t>г. Москва</w:t>
      </w:r>
      <w:r w:rsidRPr="00853DB2">
        <w:rPr>
          <w:sz w:val="22"/>
          <w:szCs w:val="22"/>
        </w:rPr>
        <w:t>, и подача документов на государственную регистрацию перехода права собственности на Имущество, указанное в пункте 1.1 настоящего Договора, от Продавца к Покупателю, осуществляется Сторонами настоящего Договора только после полной оплаты стоимости Имущества Покупателем, в размере, указанном в пункте 2.1 настоящего Договора.</w:t>
      </w:r>
    </w:p>
    <w:p w14:paraId="09C69906" w14:textId="77777777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До момента полной оплаты стоимости Имущества Покупатель не вправе требовать государственной регистрации перехода права собственности от Продавца к Покупателю на Имущество, указанное в пункте 1.1 настоящего Договора.</w:t>
      </w:r>
    </w:p>
    <w:p w14:paraId="22E92837" w14:textId="77777777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4.2. Расходы по регистрации перехода права собственности на Имущество несёт Покупатель.</w:t>
      </w:r>
    </w:p>
    <w:p w14:paraId="65B87FD3" w14:textId="77777777" w:rsidR="00A30A7C" w:rsidRPr="00853DB2" w:rsidRDefault="00A30A7C" w:rsidP="002245AB">
      <w:pPr>
        <w:ind w:firstLine="567"/>
        <w:jc w:val="center"/>
        <w:rPr>
          <w:b/>
          <w:bCs/>
          <w:sz w:val="22"/>
          <w:szCs w:val="22"/>
        </w:rPr>
      </w:pPr>
    </w:p>
    <w:p w14:paraId="720CA42E" w14:textId="1AFB61C7" w:rsidR="002245AB" w:rsidRPr="00853DB2" w:rsidRDefault="002245AB" w:rsidP="002245AB">
      <w:pPr>
        <w:ind w:firstLine="567"/>
        <w:jc w:val="center"/>
        <w:rPr>
          <w:b/>
          <w:bCs/>
          <w:sz w:val="22"/>
          <w:szCs w:val="22"/>
        </w:rPr>
      </w:pPr>
      <w:r w:rsidRPr="00853DB2">
        <w:rPr>
          <w:b/>
          <w:bCs/>
          <w:sz w:val="22"/>
          <w:szCs w:val="22"/>
          <w:lang w:val="en-US"/>
        </w:rPr>
        <w:t>V</w:t>
      </w:r>
      <w:r w:rsidRPr="00853DB2">
        <w:rPr>
          <w:b/>
          <w:bCs/>
          <w:sz w:val="22"/>
          <w:szCs w:val="22"/>
        </w:rPr>
        <w:t>. Ответственность сторон, расторжение договора.</w:t>
      </w:r>
    </w:p>
    <w:p w14:paraId="38E2C099" w14:textId="77777777" w:rsidR="00A3217A" w:rsidRPr="00853DB2" w:rsidRDefault="00A3217A" w:rsidP="002245AB">
      <w:pPr>
        <w:ind w:firstLine="567"/>
        <w:jc w:val="center"/>
        <w:rPr>
          <w:b/>
          <w:bCs/>
          <w:sz w:val="22"/>
          <w:szCs w:val="22"/>
        </w:rPr>
      </w:pPr>
    </w:p>
    <w:p w14:paraId="6A037371" w14:textId="77777777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lastRenderedPageBreak/>
        <w:t>5.1.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170A446" w14:textId="77777777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5.2. Продавец вправе в одностороннем порядке отказаться от исполнения своих обязательств по настоящему Договору и расторгнуть Договор в одностороннем порядке:</w:t>
      </w:r>
    </w:p>
    <w:p w14:paraId="795ACC52" w14:textId="77777777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- в случае отказа или уклонения Покупателя от подписания настоящего договора в течение пяти дней с даты получения предложения заключить договор купли-продажи имущества с приложением проекта данного договора в соответствии с представленным предложением о цене имущества</w:t>
      </w:r>
      <w:r w:rsidR="00810A9D" w:rsidRPr="00853DB2">
        <w:rPr>
          <w:sz w:val="22"/>
          <w:szCs w:val="22"/>
        </w:rPr>
        <w:t>. Датой получения предложения о заключении договора купли-продажи победителем торгов считается срок не позднее 10 (Десяти) рабочих дней с даты направления конкурсным управляющим предложения о заключении договора купли-продажи победителю торгов</w:t>
      </w:r>
      <w:r w:rsidRPr="00853DB2">
        <w:rPr>
          <w:sz w:val="22"/>
          <w:szCs w:val="22"/>
        </w:rPr>
        <w:t>;</w:t>
      </w:r>
    </w:p>
    <w:p w14:paraId="2B5D5D27" w14:textId="77777777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- в случае непоступления денежных средств в счет оплаты Имущества в сумме и в сроки, указанные в п. 2.3, 2.4 настоящего Договора.</w:t>
      </w:r>
    </w:p>
    <w:p w14:paraId="37CB6248" w14:textId="77777777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5.3. При наступлении любого их обстоятельств, предусмотренных п. 5.2 настоящего Договора Продавец вправе в одностороннем порядке отказаться от исполнения настоящего договора, путем направления Покупателю соответствующего письменного уведомления, при этом внесенный задаток Покупателю не возвращается.</w:t>
      </w:r>
    </w:p>
    <w:p w14:paraId="10863814" w14:textId="77777777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5.4. Настоящий Договор считается расторгнутым с момента направления Продавцом уведомления о расторжении договора (одностороннем отказе от договора),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8221B87" w14:textId="77777777" w:rsidR="002245AB" w:rsidRPr="00853DB2" w:rsidRDefault="002245AB" w:rsidP="002245AB">
      <w:pPr>
        <w:ind w:firstLine="567"/>
        <w:jc w:val="center"/>
        <w:rPr>
          <w:b/>
          <w:bCs/>
          <w:sz w:val="22"/>
          <w:szCs w:val="22"/>
        </w:rPr>
      </w:pPr>
    </w:p>
    <w:p w14:paraId="1F86CFBB" w14:textId="65FA48E7" w:rsidR="002245AB" w:rsidRPr="00853DB2" w:rsidRDefault="002245AB" w:rsidP="002245AB">
      <w:pPr>
        <w:ind w:firstLine="567"/>
        <w:jc w:val="center"/>
        <w:rPr>
          <w:b/>
          <w:bCs/>
          <w:sz w:val="22"/>
          <w:szCs w:val="22"/>
        </w:rPr>
      </w:pPr>
      <w:r w:rsidRPr="00853DB2">
        <w:rPr>
          <w:b/>
          <w:bCs/>
          <w:sz w:val="22"/>
          <w:szCs w:val="22"/>
          <w:lang w:val="en-US"/>
        </w:rPr>
        <w:t>VI</w:t>
      </w:r>
      <w:r w:rsidRPr="00853DB2">
        <w:rPr>
          <w:b/>
          <w:bCs/>
          <w:sz w:val="22"/>
          <w:szCs w:val="22"/>
        </w:rPr>
        <w:t>. Прочие условия</w:t>
      </w:r>
    </w:p>
    <w:p w14:paraId="4DCBB569" w14:textId="77777777" w:rsidR="00A3217A" w:rsidRPr="00853DB2" w:rsidRDefault="00A3217A" w:rsidP="002245AB">
      <w:pPr>
        <w:ind w:firstLine="567"/>
        <w:jc w:val="center"/>
        <w:rPr>
          <w:b/>
          <w:bCs/>
          <w:sz w:val="22"/>
          <w:szCs w:val="22"/>
        </w:rPr>
      </w:pPr>
    </w:p>
    <w:p w14:paraId="11DBE991" w14:textId="77777777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6.1. Настоящий Договор является заключенным с момента его подписания Сторонами</w:t>
      </w:r>
      <w:r w:rsidRPr="00853DB2">
        <w:rPr>
          <w:rFonts w:eastAsia="Calibri"/>
          <w:sz w:val="22"/>
          <w:szCs w:val="22"/>
        </w:rPr>
        <w:t xml:space="preserve">, </w:t>
      </w:r>
      <w:r w:rsidRPr="00853DB2">
        <w:rPr>
          <w:sz w:val="22"/>
          <w:szCs w:val="22"/>
        </w:rPr>
        <w:t>и прекращает свое действие в соответствующей части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8760"/>
      </w:tblGrid>
      <w:tr w:rsidR="002245AB" w:rsidRPr="00853DB2" w14:paraId="4961F9F2" w14:textId="77777777" w:rsidTr="0055030E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C9C0EBB" w14:textId="77777777" w:rsidR="002245AB" w:rsidRPr="00853DB2" w:rsidRDefault="002245AB" w:rsidP="00210F2C">
            <w:pPr>
              <w:ind w:firstLine="567"/>
              <w:rPr>
                <w:sz w:val="22"/>
                <w:szCs w:val="22"/>
              </w:rPr>
            </w:pPr>
            <w:r w:rsidRPr="00853DB2">
              <w:rPr>
                <w:sz w:val="22"/>
                <w:szCs w:val="22"/>
              </w:rPr>
              <w:t>-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DF878" w14:textId="77777777" w:rsidR="002245AB" w:rsidRPr="00853DB2" w:rsidRDefault="002245AB" w:rsidP="00210F2C">
            <w:pPr>
              <w:jc w:val="both"/>
              <w:rPr>
                <w:sz w:val="22"/>
                <w:szCs w:val="22"/>
              </w:rPr>
            </w:pPr>
            <w:r w:rsidRPr="00853DB2">
              <w:rPr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2245AB" w:rsidRPr="00853DB2" w14:paraId="53DAE8A1" w14:textId="77777777" w:rsidTr="0055030E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4EBE9766" w14:textId="77777777" w:rsidR="002245AB" w:rsidRPr="00853DB2" w:rsidRDefault="002245AB" w:rsidP="00210F2C">
            <w:pPr>
              <w:ind w:firstLine="567"/>
              <w:rPr>
                <w:sz w:val="22"/>
                <w:szCs w:val="22"/>
              </w:rPr>
            </w:pPr>
            <w:r w:rsidRPr="00853DB2">
              <w:rPr>
                <w:sz w:val="22"/>
                <w:szCs w:val="22"/>
              </w:rPr>
              <w:t>-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2FFC5" w14:textId="77777777" w:rsidR="002245AB" w:rsidRPr="00853DB2" w:rsidRDefault="002245AB" w:rsidP="00210F2C">
            <w:pPr>
              <w:jc w:val="both"/>
              <w:rPr>
                <w:sz w:val="22"/>
                <w:szCs w:val="22"/>
              </w:rPr>
            </w:pPr>
            <w:r w:rsidRPr="00853DB2">
              <w:rPr>
                <w:sz w:val="22"/>
                <w:szCs w:val="22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2245AB" w:rsidRPr="00853DB2" w14:paraId="02398E19" w14:textId="77777777" w:rsidTr="0055030E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101B4DF2" w14:textId="77777777" w:rsidR="002245AB" w:rsidRPr="00853DB2" w:rsidRDefault="002245AB" w:rsidP="00210F2C">
            <w:pPr>
              <w:ind w:firstLine="567"/>
              <w:rPr>
                <w:sz w:val="22"/>
                <w:szCs w:val="22"/>
              </w:rPr>
            </w:pPr>
            <w:r w:rsidRPr="00853DB2">
              <w:rPr>
                <w:sz w:val="22"/>
                <w:szCs w:val="22"/>
              </w:rPr>
              <w:t>-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9F99C" w14:textId="77777777" w:rsidR="002245AB" w:rsidRPr="00853DB2" w:rsidRDefault="002245AB" w:rsidP="00210F2C">
            <w:pPr>
              <w:jc w:val="both"/>
              <w:rPr>
                <w:sz w:val="22"/>
                <w:szCs w:val="22"/>
              </w:rPr>
            </w:pPr>
            <w:r w:rsidRPr="00853DB2">
              <w:rPr>
                <w:sz w:val="22"/>
                <w:szCs w:val="22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14:paraId="750CFFF1" w14:textId="77777777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EC3AD7F" w14:textId="77777777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6.3. Все уведомления и сообщения должны направляться в письменной форме.</w:t>
      </w:r>
    </w:p>
    <w:p w14:paraId="03E3912B" w14:textId="77777777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6.4. Во всем остальном, что не предусмотрено настоящим Договором, Стороны руководствуются законодательством РФ.</w:t>
      </w:r>
    </w:p>
    <w:p w14:paraId="4C44E2A8" w14:textId="77777777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>6.5. Споры, вытекающие из настоящего Договора, подлежат рассмотрению в судебном порядке в суде по месту нахождения Имущества, указанного в пункте 1.1 настоящего Договора.</w:t>
      </w:r>
    </w:p>
    <w:p w14:paraId="09B81E2D" w14:textId="593DDDE0" w:rsidR="002245AB" w:rsidRDefault="002245AB" w:rsidP="002245AB">
      <w:pPr>
        <w:ind w:firstLine="567"/>
        <w:jc w:val="both"/>
        <w:rPr>
          <w:sz w:val="22"/>
          <w:szCs w:val="22"/>
        </w:rPr>
      </w:pPr>
    </w:p>
    <w:p w14:paraId="776A6156" w14:textId="239904A2" w:rsidR="002245AB" w:rsidRDefault="002245AB" w:rsidP="002245AB">
      <w:pPr>
        <w:ind w:firstLine="567"/>
        <w:jc w:val="center"/>
        <w:rPr>
          <w:b/>
          <w:bCs/>
          <w:sz w:val="22"/>
          <w:szCs w:val="22"/>
        </w:rPr>
      </w:pPr>
      <w:r w:rsidRPr="00853DB2">
        <w:rPr>
          <w:b/>
          <w:bCs/>
          <w:sz w:val="22"/>
          <w:szCs w:val="22"/>
          <w:lang w:val="en-US"/>
        </w:rPr>
        <w:t>VII</w:t>
      </w:r>
      <w:r w:rsidRPr="00853DB2">
        <w:rPr>
          <w:b/>
          <w:bCs/>
          <w:sz w:val="22"/>
          <w:szCs w:val="22"/>
        </w:rPr>
        <w:t>. Заключительные положения</w:t>
      </w:r>
    </w:p>
    <w:p w14:paraId="40538269" w14:textId="77777777" w:rsidR="00D501BA" w:rsidRPr="00853DB2" w:rsidRDefault="00D501BA" w:rsidP="002245AB">
      <w:pPr>
        <w:ind w:firstLine="567"/>
        <w:jc w:val="center"/>
        <w:rPr>
          <w:b/>
          <w:bCs/>
          <w:sz w:val="22"/>
          <w:szCs w:val="22"/>
        </w:rPr>
      </w:pPr>
    </w:p>
    <w:p w14:paraId="47251AE6" w14:textId="1BD3103B" w:rsidR="002245AB" w:rsidRPr="00853DB2" w:rsidRDefault="002245AB" w:rsidP="00DB4395">
      <w:pPr>
        <w:pStyle w:val="ae"/>
        <w:tabs>
          <w:tab w:val="right" w:pos="9599"/>
        </w:tabs>
        <w:spacing w:after="0"/>
        <w:ind w:left="0" w:right="113" w:firstLine="709"/>
        <w:jc w:val="both"/>
        <w:rPr>
          <w:sz w:val="22"/>
          <w:szCs w:val="22"/>
        </w:rPr>
      </w:pPr>
      <w:r w:rsidRPr="00853DB2">
        <w:rPr>
          <w:sz w:val="22"/>
          <w:szCs w:val="22"/>
        </w:rPr>
        <w:t xml:space="preserve">7.1. Настоящий Договор составлен в </w:t>
      </w:r>
      <w:r w:rsidR="00D95F4F" w:rsidRPr="00853DB2">
        <w:rPr>
          <w:sz w:val="22"/>
          <w:szCs w:val="22"/>
        </w:rPr>
        <w:t xml:space="preserve">трех </w:t>
      </w:r>
      <w:r w:rsidRPr="00853DB2">
        <w:rPr>
          <w:sz w:val="22"/>
          <w:szCs w:val="22"/>
        </w:rPr>
        <w:t>экземплярах, имеющих одинаковую юридическую силу, по одному экземпляру для каждой из Сторон и для органа, осуществляющего государственную регистрацию прав на недвижимое имущество и сделок с ним.</w:t>
      </w:r>
    </w:p>
    <w:p w14:paraId="7585D0BA" w14:textId="2C9B6CDA" w:rsidR="00300D63" w:rsidRDefault="00300D63" w:rsidP="00173452">
      <w:pPr>
        <w:ind w:firstLine="567"/>
        <w:jc w:val="both"/>
        <w:rPr>
          <w:sz w:val="22"/>
          <w:szCs w:val="22"/>
        </w:rPr>
      </w:pPr>
    </w:p>
    <w:p w14:paraId="61ABC381" w14:textId="77777777" w:rsidR="00D501BA" w:rsidRPr="00853DB2" w:rsidRDefault="00D501BA" w:rsidP="00173452">
      <w:pPr>
        <w:ind w:firstLine="567"/>
        <w:jc w:val="both"/>
        <w:rPr>
          <w:sz w:val="22"/>
          <w:szCs w:val="22"/>
        </w:rPr>
      </w:pPr>
    </w:p>
    <w:p w14:paraId="29A57458" w14:textId="77777777" w:rsidR="00300D63" w:rsidRPr="00853DB2" w:rsidRDefault="00300D63" w:rsidP="00173452">
      <w:pPr>
        <w:ind w:firstLine="567"/>
        <w:jc w:val="center"/>
        <w:rPr>
          <w:b/>
          <w:bCs/>
          <w:sz w:val="22"/>
          <w:szCs w:val="22"/>
        </w:rPr>
      </w:pPr>
      <w:r w:rsidRPr="00853DB2">
        <w:rPr>
          <w:b/>
          <w:bCs/>
          <w:sz w:val="22"/>
          <w:szCs w:val="22"/>
          <w:lang w:val="en-US"/>
        </w:rPr>
        <w:t>VII</w:t>
      </w:r>
      <w:r w:rsidR="002245AB" w:rsidRPr="00853DB2">
        <w:rPr>
          <w:b/>
          <w:bCs/>
          <w:sz w:val="22"/>
          <w:szCs w:val="22"/>
          <w:lang w:val="en-US"/>
        </w:rPr>
        <w:t>I</w:t>
      </w:r>
      <w:r w:rsidRPr="00853DB2">
        <w:rPr>
          <w:b/>
          <w:bCs/>
          <w:sz w:val="22"/>
          <w:szCs w:val="22"/>
        </w:rPr>
        <w:t>. Место нахождения и банковские реквизиты Сторон</w:t>
      </w:r>
    </w:p>
    <w:p w14:paraId="4B6D28B6" w14:textId="77777777" w:rsidR="00300D63" w:rsidRPr="00853DB2" w:rsidRDefault="00300D63" w:rsidP="00173452">
      <w:pPr>
        <w:ind w:firstLine="567"/>
        <w:jc w:val="center"/>
        <w:rPr>
          <w:b/>
          <w:bCs/>
          <w:sz w:val="22"/>
          <w:szCs w:val="22"/>
        </w:rPr>
      </w:pPr>
    </w:p>
    <w:tbl>
      <w:tblPr>
        <w:tblW w:w="1020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7"/>
        <w:gridCol w:w="4986"/>
      </w:tblGrid>
      <w:tr w:rsidR="005E3271" w:rsidRPr="00853DB2" w14:paraId="30708ADB" w14:textId="77777777" w:rsidTr="00626E3D">
        <w:trPr>
          <w:trHeight w:val="278"/>
        </w:trPr>
        <w:tc>
          <w:tcPr>
            <w:tcW w:w="5217" w:type="dxa"/>
            <w:vAlign w:val="bottom"/>
          </w:tcPr>
          <w:p w14:paraId="35BFB8AB" w14:textId="77777777" w:rsidR="005E3271" w:rsidRPr="00853DB2" w:rsidRDefault="005E3271" w:rsidP="00800A73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853DB2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986" w:type="dxa"/>
            <w:vAlign w:val="bottom"/>
          </w:tcPr>
          <w:p w14:paraId="171C36D7" w14:textId="77777777" w:rsidR="005E3271" w:rsidRPr="00853DB2" w:rsidRDefault="005E3271" w:rsidP="00800A73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853DB2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</w:tbl>
    <w:p w14:paraId="603915A3" w14:textId="666008A8" w:rsidR="00A77D99" w:rsidRDefault="00A77D99" w:rsidP="00A77D99">
      <w:pPr>
        <w:rPr>
          <w:sz w:val="22"/>
          <w:szCs w:val="22"/>
        </w:rPr>
      </w:pPr>
    </w:p>
    <w:sectPr w:rsidR="00A77D99" w:rsidSect="00D501BA">
      <w:footerReference w:type="default" r:id="rId7"/>
      <w:pgSz w:w="11900" w:h="16820"/>
      <w:pgMar w:top="567" w:right="843" w:bottom="709" w:left="1276" w:header="426" w:footer="63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D379D" w14:textId="77777777" w:rsidR="00EA1DAD" w:rsidRDefault="00EA1DAD" w:rsidP="001A56AB">
      <w:r>
        <w:separator/>
      </w:r>
    </w:p>
  </w:endnote>
  <w:endnote w:type="continuationSeparator" w:id="0">
    <w:p w14:paraId="2FE0CD65" w14:textId="77777777" w:rsidR="00EA1DAD" w:rsidRDefault="00EA1DAD" w:rsidP="001A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F694E" w14:textId="77777777" w:rsidR="007C5F73" w:rsidRDefault="00DF311D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DE3FCD">
      <w:rPr>
        <w:noProof/>
      </w:rPr>
      <w:t>3</w:t>
    </w:r>
    <w:r>
      <w:rPr>
        <w:noProof/>
      </w:rPr>
      <w:fldChar w:fldCharType="end"/>
    </w:r>
  </w:p>
  <w:p w14:paraId="1947DB4F" w14:textId="77777777" w:rsidR="007C5F73" w:rsidRDefault="007C5F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3861F" w14:textId="77777777" w:rsidR="00EA1DAD" w:rsidRDefault="00EA1DAD" w:rsidP="001A56AB">
      <w:r>
        <w:separator/>
      </w:r>
    </w:p>
  </w:footnote>
  <w:footnote w:type="continuationSeparator" w:id="0">
    <w:p w14:paraId="789B06B1" w14:textId="77777777" w:rsidR="00EA1DAD" w:rsidRDefault="00EA1DAD" w:rsidP="001A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D7906"/>
    <w:multiLevelType w:val="multilevel"/>
    <w:tmpl w:val="12B06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6B7460"/>
    <w:multiLevelType w:val="multilevel"/>
    <w:tmpl w:val="58A28FD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63"/>
    <w:rsid w:val="0000143A"/>
    <w:rsid w:val="00030D73"/>
    <w:rsid w:val="000370D6"/>
    <w:rsid w:val="00043C56"/>
    <w:rsid w:val="00072138"/>
    <w:rsid w:val="000729F7"/>
    <w:rsid w:val="00077DAF"/>
    <w:rsid w:val="000A3EEE"/>
    <w:rsid w:val="000B0847"/>
    <w:rsid w:val="000B214E"/>
    <w:rsid w:val="000C038A"/>
    <w:rsid w:val="000C303E"/>
    <w:rsid w:val="000C78C4"/>
    <w:rsid w:val="000D1423"/>
    <w:rsid w:val="000D50CB"/>
    <w:rsid w:val="000E06BD"/>
    <w:rsid w:val="000E5263"/>
    <w:rsid w:val="000E56F2"/>
    <w:rsid w:val="000F48F7"/>
    <w:rsid w:val="00112180"/>
    <w:rsid w:val="00113E73"/>
    <w:rsid w:val="00121415"/>
    <w:rsid w:val="00123B11"/>
    <w:rsid w:val="00136880"/>
    <w:rsid w:val="00140063"/>
    <w:rsid w:val="001411FE"/>
    <w:rsid w:val="00143AE1"/>
    <w:rsid w:val="00144280"/>
    <w:rsid w:val="001656A8"/>
    <w:rsid w:val="00173452"/>
    <w:rsid w:val="00175F84"/>
    <w:rsid w:val="001A56AB"/>
    <w:rsid w:val="001B3B6E"/>
    <w:rsid w:val="001B4B7F"/>
    <w:rsid w:val="001B6DA7"/>
    <w:rsid w:val="001D075D"/>
    <w:rsid w:val="001D44C0"/>
    <w:rsid w:val="001D4EE8"/>
    <w:rsid w:val="001E1674"/>
    <w:rsid w:val="001E261A"/>
    <w:rsid w:val="001E3017"/>
    <w:rsid w:val="001E58F3"/>
    <w:rsid w:val="001F1181"/>
    <w:rsid w:val="0020449E"/>
    <w:rsid w:val="002107D2"/>
    <w:rsid w:val="00210F2C"/>
    <w:rsid w:val="00211465"/>
    <w:rsid w:val="002245AB"/>
    <w:rsid w:val="002274F0"/>
    <w:rsid w:val="00240C9E"/>
    <w:rsid w:val="0024736C"/>
    <w:rsid w:val="00257FCB"/>
    <w:rsid w:val="00262B4D"/>
    <w:rsid w:val="00265F4F"/>
    <w:rsid w:val="00277CA3"/>
    <w:rsid w:val="00277DD6"/>
    <w:rsid w:val="002848DF"/>
    <w:rsid w:val="00285108"/>
    <w:rsid w:val="00285F10"/>
    <w:rsid w:val="002974EA"/>
    <w:rsid w:val="002A1DF1"/>
    <w:rsid w:val="002A204D"/>
    <w:rsid w:val="002B7A0F"/>
    <w:rsid w:val="002C1647"/>
    <w:rsid w:val="002C1EF0"/>
    <w:rsid w:val="002C7EE3"/>
    <w:rsid w:val="002F3764"/>
    <w:rsid w:val="002F4771"/>
    <w:rsid w:val="00300D63"/>
    <w:rsid w:val="00304A07"/>
    <w:rsid w:val="003061EB"/>
    <w:rsid w:val="00307A1A"/>
    <w:rsid w:val="00331806"/>
    <w:rsid w:val="003347F3"/>
    <w:rsid w:val="00337C6C"/>
    <w:rsid w:val="00340A5B"/>
    <w:rsid w:val="00343635"/>
    <w:rsid w:val="00343E42"/>
    <w:rsid w:val="00345362"/>
    <w:rsid w:val="00352E0F"/>
    <w:rsid w:val="003645F3"/>
    <w:rsid w:val="00366324"/>
    <w:rsid w:val="0036648A"/>
    <w:rsid w:val="00372FF1"/>
    <w:rsid w:val="00386AA0"/>
    <w:rsid w:val="0038781E"/>
    <w:rsid w:val="00397F80"/>
    <w:rsid w:val="003A24D7"/>
    <w:rsid w:val="003E1E3F"/>
    <w:rsid w:val="003F099B"/>
    <w:rsid w:val="003F3D06"/>
    <w:rsid w:val="003F762F"/>
    <w:rsid w:val="00403A1E"/>
    <w:rsid w:val="004063AA"/>
    <w:rsid w:val="00420A1A"/>
    <w:rsid w:val="00430614"/>
    <w:rsid w:val="004428E2"/>
    <w:rsid w:val="004521CA"/>
    <w:rsid w:val="00461E91"/>
    <w:rsid w:val="00474EFB"/>
    <w:rsid w:val="00482C2B"/>
    <w:rsid w:val="00496C2B"/>
    <w:rsid w:val="004B1AB9"/>
    <w:rsid w:val="004B59CD"/>
    <w:rsid w:val="004B6B9E"/>
    <w:rsid w:val="004C042A"/>
    <w:rsid w:val="004D2BA6"/>
    <w:rsid w:val="004D5100"/>
    <w:rsid w:val="004E1D74"/>
    <w:rsid w:val="004E2F9B"/>
    <w:rsid w:val="004E5D64"/>
    <w:rsid w:val="004E7A9B"/>
    <w:rsid w:val="004F373C"/>
    <w:rsid w:val="004F46B7"/>
    <w:rsid w:val="004F7C30"/>
    <w:rsid w:val="004F7C91"/>
    <w:rsid w:val="005053B6"/>
    <w:rsid w:val="00510C1B"/>
    <w:rsid w:val="00543621"/>
    <w:rsid w:val="0054733C"/>
    <w:rsid w:val="0055030E"/>
    <w:rsid w:val="00557005"/>
    <w:rsid w:val="00562800"/>
    <w:rsid w:val="00587729"/>
    <w:rsid w:val="005967EB"/>
    <w:rsid w:val="005B50B2"/>
    <w:rsid w:val="005C0D3F"/>
    <w:rsid w:val="005C4A87"/>
    <w:rsid w:val="005D5033"/>
    <w:rsid w:val="005D5FFF"/>
    <w:rsid w:val="005E0DE6"/>
    <w:rsid w:val="005E3271"/>
    <w:rsid w:val="006238C0"/>
    <w:rsid w:val="00626E3D"/>
    <w:rsid w:val="0063462D"/>
    <w:rsid w:val="0064404C"/>
    <w:rsid w:val="006456D9"/>
    <w:rsid w:val="0065064B"/>
    <w:rsid w:val="00651F78"/>
    <w:rsid w:val="0065563A"/>
    <w:rsid w:val="00661ACB"/>
    <w:rsid w:val="0066226A"/>
    <w:rsid w:val="00666CC4"/>
    <w:rsid w:val="006713D6"/>
    <w:rsid w:val="006779D2"/>
    <w:rsid w:val="006807D1"/>
    <w:rsid w:val="006841EA"/>
    <w:rsid w:val="00696B77"/>
    <w:rsid w:val="006A1B2F"/>
    <w:rsid w:val="006B01C0"/>
    <w:rsid w:val="006C4240"/>
    <w:rsid w:val="006C686B"/>
    <w:rsid w:val="006D5246"/>
    <w:rsid w:val="006D5367"/>
    <w:rsid w:val="006E1AD2"/>
    <w:rsid w:val="006E5954"/>
    <w:rsid w:val="006F25A2"/>
    <w:rsid w:val="006F51F4"/>
    <w:rsid w:val="00725DA5"/>
    <w:rsid w:val="0073125C"/>
    <w:rsid w:val="00732235"/>
    <w:rsid w:val="00736E21"/>
    <w:rsid w:val="00744BC4"/>
    <w:rsid w:val="00747819"/>
    <w:rsid w:val="00760CE6"/>
    <w:rsid w:val="0076234E"/>
    <w:rsid w:val="00786AF0"/>
    <w:rsid w:val="00787085"/>
    <w:rsid w:val="00790A41"/>
    <w:rsid w:val="00793B06"/>
    <w:rsid w:val="00797D40"/>
    <w:rsid w:val="007B2912"/>
    <w:rsid w:val="007B3C7B"/>
    <w:rsid w:val="007B40E8"/>
    <w:rsid w:val="007C303D"/>
    <w:rsid w:val="007C5F73"/>
    <w:rsid w:val="007D2AEE"/>
    <w:rsid w:val="007E4C95"/>
    <w:rsid w:val="007E754B"/>
    <w:rsid w:val="007F091E"/>
    <w:rsid w:val="007F7D48"/>
    <w:rsid w:val="00810564"/>
    <w:rsid w:val="00810A9D"/>
    <w:rsid w:val="00813948"/>
    <w:rsid w:val="008244BD"/>
    <w:rsid w:val="00853DB2"/>
    <w:rsid w:val="00866271"/>
    <w:rsid w:val="00866B7D"/>
    <w:rsid w:val="00886AB6"/>
    <w:rsid w:val="008A32CE"/>
    <w:rsid w:val="008A43B9"/>
    <w:rsid w:val="008A51D0"/>
    <w:rsid w:val="008A5DB9"/>
    <w:rsid w:val="008C4ED7"/>
    <w:rsid w:val="008D0A7A"/>
    <w:rsid w:val="008E2A3E"/>
    <w:rsid w:val="008E42AD"/>
    <w:rsid w:val="008F5E49"/>
    <w:rsid w:val="008F76CE"/>
    <w:rsid w:val="0090150C"/>
    <w:rsid w:val="00934026"/>
    <w:rsid w:val="00941BC2"/>
    <w:rsid w:val="0098009A"/>
    <w:rsid w:val="00994BF7"/>
    <w:rsid w:val="00994FD7"/>
    <w:rsid w:val="009960DB"/>
    <w:rsid w:val="009B1D9F"/>
    <w:rsid w:val="009B1F55"/>
    <w:rsid w:val="009B6391"/>
    <w:rsid w:val="009B78D3"/>
    <w:rsid w:val="009E2D0D"/>
    <w:rsid w:val="009E378E"/>
    <w:rsid w:val="00A01BCC"/>
    <w:rsid w:val="00A15213"/>
    <w:rsid w:val="00A17565"/>
    <w:rsid w:val="00A30A7C"/>
    <w:rsid w:val="00A3217A"/>
    <w:rsid w:val="00A336AF"/>
    <w:rsid w:val="00A36D16"/>
    <w:rsid w:val="00A37607"/>
    <w:rsid w:val="00A43BD2"/>
    <w:rsid w:val="00A445F8"/>
    <w:rsid w:val="00A541F2"/>
    <w:rsid w:val="00A5623C"/>
    <w:rsid w:val="00A6282A"/>
    <w:rsid w:val="00A77D99"/>
    <w:rsid w:val="00A80154"/>
    <w:rsid w:val="00A80C65"/>
    <w:rsid w:val="00A954DE"/>
    <w:rsid w:val="00A96235"/>
    <w:rsid w:val="00AA578A"/>
    <w:rsid w:val="00AC0305"/>
    <w:rsid w:val="00AD5D6D"/>
    <w:rsid w:val="00AE0BE4"/>
    <w:rsid w:val="00AE24EB"/>
    <w:rsid w:val="00AE3112"/>
    <w:rsid w:val="00AF20B7"/>
    <w:rsid w:val="00AF7590"/>
    <w:rsid w:val="00B00800"/>
    <w:rsid w:val="00B0677B"/>
    <w:rsid w:val="00B12E2E"/>
    <w:rsid w:val="00B136B1"/>
    <w:rsid w:val="00B16592"/>
    <w:rsid w:val="00B16D6D"/>
    <w:rsid w:val="00B228E9"/>
    <w:rsid w:val="00B2360E"/>
    <w:rsid w:val="00B23FC4"/>
    <w:rsid w:val="00B25D2E"/>
    <w:rsid w:val="00B2707D"/>
    <w:rsid w:val="00B270BD"/>
    <w:rsid w:val="00B30062"/>
    <w:rsid w:val="00B307F3"/>
    <w:rsid w:val="00B3283C"/>
    <w:rsid w:val="00B33B78"/>
    <w:rsid w:val="00B34B7C"/>
    <w:rsid w:val="00B40A49"/>
    <w:rsid w:val="00B54B0A"/>
    <w:rsid w:val="00B614F1"/>
    <w:rsid w:val="00B727AD"/>
    <w:rsid w:val="00B76816"/>
    <w:rsid w:val="00B80449"/>
    <w:rsid w:val="00B80596"/>
    <w:rsid w:val="00B8573B"/>
    <w:rsid w:val="00B92224"/>
    <w:rsid w:val="00BA1B03"/>
    <w:rsid w:val="00BB02AE"/>
    <w:rsid w:val="00BB03F1"/>
    <w:rsid w:val="00BD0236"/>
    <w:rsid w:val="00BE5152"/>
    <w:rsid w:val="00BF0FFC"/>
    <w:rsid w:val="00BF1707"/>
    <w:rsid w:val="00C021C4"/>
    <w:rsid w:val="00C106CD"/>
    <w:rsid w:val="00C11734"/>
    <w:rsid w:val="00C12A39"/>
    <w:rsid w:val="00C12CC7"/>
    <w:rsid w:val="00C36D82"/>
    <w:rsid w:val="00C44589"/>
    <w:rsid w:val="00C53910"/>
    <w:rsid w:val="00C87B2A"/>
    <w:rsid w:val="00C91BE8"/>
    <w:rsid w:val="00C92371"/>
    <w:rsid w:val="00C925EB"/>
    <w:rsid w:val="00C97AF5"/>
    <w:rsid w:val="00CA0E00"/>
    <w:rsid w:val="00CA50E9"/>
    <w:rsid w:val="00CA6960"/>
    <w:rsid w:val="00CC203E"/>
    <w:rsid w:val="00CD2E61"/>
    <w:rsid w:val="00CD3026"/>
    <w:rsid w:val="00CD631B"/>
    <w:rsid w:val="00CE2CAF"/>
    <w:rsid w:val="00CF23B3"/>
    <w:rsid w:val="00CF31F6"/>
    <w:rsid w:val="00D100DD"/>
    <w:rsid w:val="00D108AD"/>
    <w:rsid w:val="00D10FEE"/>
    <w:rsid w:val="00D15DDB"/>
    <w:rsid w:val="00D227B0"/>
    <w:rsid w:val="00D238F8"/>
    <w:rsid w:val="00D356D5"/>
    <w:rsid w:val="00D501BA"/>
    <w:rsid w:val="00D60253"/>
    <w:rsid w:val="00D61701"/>
    <w:rsid w:val="00D8091C"/>
    <w:rsid w:val="00D83469"/>
    <w:rsid w:val="00D86462"/>
    <w:rsid w:val="00D8798B"/>
    <w:rsid w:val="00D95F4F"/>
    <w:rsid w:val="00DA332A"/>
    <w:rsid w:val="00DB100B"/>
    <w:rsid w:val="00DB4395"/>
    <w:rsid w:val="00DB48BF"/>
    <w:rsid w:val="00DB61CE"/>
    <w:rsid w:val="00DB7C37"/>
    <w:rsid w:val="00DB7C6A"/>
    <w:rsid w:val="00DC2E19"/>
    <w:rsid w:val="00DC7710"/>
    <w:rsid w:val="00DC7E72"/>
    <w:rsid w:val="00DD1EE9"/>
    <w:rsid w:val="00DD6AC6"/>
    <w:rsid w:val="00DE3FCD"/>
    <w:rsid w:val="00DE4439"/>
    <w:rsid w:val="00DE7FB5"/>
    <w:rsid w:val="00DF311D"/>
    <w:rsid w:val="00DF6457"/>
    <w:rsid w:val="00E0682F"/>
    <w:rsid w:val="00E30F37"/>
    <w:rsid w:val="00E34A8F"/>
    <w:rsid w:val="00E35029"/>
    <w:rsid w:val="00E43D0F"/>
    <w:rsid w:val="00E519EC"/>
    <w:rsid w:val="00E5368D"/>
    <w:rsid w:val="00E57A7E"/>
    <w:rsid w:val="00E57D57"/>
    <w:rsid w:val="00E61576"/>
    <w:rsid w:val="00E61DFA"/>
    <w:rsid w:val="00E64125"/>
    <w:rsid w:val="00E66608"/>
    <w:rsid w:val="00E677AD"/>
    <w:rsid w:val="00E70A41"/>
    <w:rsid w:val="00E7681D"/>
    <w:rsid w:val="00E77FB9"/>
    <w:rsid w:val="00E81478"/>
    <w:rsid w:val="00E85246"/>
    <w:rsid w:val="00E90385"/>
    <w:rsid w:val="00EA1DAD"/>
    <w:rsid w:val="00EA79B0"/>
    <w:rsid w:val="00EB1DC3"/>
    <w:rsid w:val="00EC49CB"/>
    <w:rsid w:val="00EC7F3A"/>
    <w:rsid w:val="00ED4FC5"/>
    <w:rsid w:val="00ED737D"/>
    <w:rsid w:val="00ED7E69"/>
    <w:rsid w:val="00EF7D45"/>
    <w:rsid w:val="00F03078"/>
    <w:rsid w:val="00F05F4C"/>
    <w:rsid w:val="00F067C9"/>
    <w:rsid w:val="00F1534C"/>
    <w:rsid w:val="00F15FBD"/>
    <w:rsid w:val="00F26081"/>
    <w:rsid w:val="00F262E7"/>
    <w:rsid w:val="00F37ACD"/>
    <w:rsid w:val="00F514EF"/>
    <w:rsid w:val="00F52CAD"/>
    <w:rsid w:val="00F54B7D"/>
    <w:rsid w:val="00F54E0B"/>
    <w:rsid w:val="00F6359B"/>
    <w:rsid w:val="00F6501B"/>
    <w:rsid w:val="00F73ED2"/>
    <w:rsid w:val="00F740BA"/>
    <w:rsid w:val="00F825E5"/>
    <w:rsid w:val="00F8441D"/>
    <w:rsid w:val="00F85CD5"/>
    <w:rsid w:val="00F9568D"/>
    <w:rsid w:val="00FA2ED7"/>
    <w:rsid w:val="00FB6D88"/>
    <w:rsid w:val="00FD3E84"/>
    <w:rsid w:val="00FD6EB4"/>
    <w:rsid w:val="00FE4FD5"/>
    <w:rsid w:val="00FF0919"/>
    <w:rsid w:val="00FF439C"/>
    <w:rsid w:val="00FF635E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AB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6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0D63"/>
    <w:pPr>
      <w:widowControl w:val="0"/>
      <w:spacing w:line="260" w:lineRule="auto"/>
      <w:ind w:left="120" w:firstLine="380"/>
    </w:pPr>
    <w:rPr>
      <w:rFonts w:ascii="Times New Roman" w:eastAsia="Times New Roman" w:hAnsi="Times New Roman"/>
      <w:snapToGrid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4C04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042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uiPriority w:val="99"/>
    <w:semiHidden/>
    <w:unhideWhenUsed/>
    <w:rsid w:val="000014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143A"/>
  </w:style>
  <w:style w:type="character" w:customStyle="1" w:styleId="a7">
    <w:name w:val="Текст примечания Знак"/>
    <w:link w:val="a6"/>
    <w:uiPriority w:val="99"/>
    <w:semiHidden/>
    <w:rsid w:val="00001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143A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014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A56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A56AB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1A56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A56AB"/>
    <w:rPr>
      <w:rFonts w:ascii="Times New Roman" w:eastAsia="Times New Roman" w:hAnsi="Times New Roman"/>
    </w:rPr>
  </w:style>
  <w:style w:type="paragraph" w:styleId="ae">
    <w:name w:val="Body Text Indent"/>
    <w:basedOn w:val="a"/>
    <w:link w:val="af"/>
    <w:rsid w:val="002245AB"/>
    <w:pPr>
      <w:spacing w:after="120"/>
      <w:ind w:left="283"/>
    </w:pPr>
    <w:rPr>
      <w:kern w:val="26"/>
      <w:sz w:val="28"/>
    </w:rPr>
  </w:style>
  <w:style w:type="character" w:customStyle="1" w:styleId="af">
    <w:name w:val="Основной текст с отступом Знак"/>
    <w:basedOn w:val="a0"/>
    <w:link w:val="ae"/>
    <w:rsid w:val="002245AB"/>
    <w:rPr>
      <w:rFonts w:ascii="Times New Roman" w:eastAsia="Times New Roman" w:hAnsi="Times New Roman"/>
      <w:kern w:val="26"/>
      <w:sz w:val="28"/>
    </w:rPr>
  </w:style>
  <w:style w:type="paragraph" w:styleId="af0">
    <w:name w:val="Body Text"/>
    <w:basedOn w:val="a"/>
    <w:link w:val="af1"/>
    <w:uiPriority w:val="99"/>
    <w:semiHidden/>
    <w:unhideWhenUsed/>
    <w:rsid w:val="00D227B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227B0"/>
    <w:rPr>
      <w:rFonts w:ascii="Times New Roman" w:eastAsia="Times New Roman" w:hAnsi="Times New Roman"/>
    </w:rPr>
  </w:style>
  <w:style w:type="paragraph" w:styleId="af2">
    <w:name w:val="Plain Text"/>
    <w:basedOn w:val="a"/>
    <w:link w:val="af3"/>
    <w:uiPriority w:val="99"/>
    <w:unhideWhenUsed/>
    <w:rsid w:val="00810A9D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810A9D"/>
    <w:rPr>
      <w:rFonts w:ascii="Consolas" w:hAnsi="Consolas"/>
      <w:sz w:val="21"/>
      <w:szCs w:val="21"/>
      <w:lang w:eastAsia="en-US"/>
    </w:rPr>
  </w:style>
  <w:style w:type="paragraph" w:styleId="af4">
    <w:name w:val="Normal (Web)"/>
    <w:basedOn w:val="a"/>
    <w:uiPriority w:val="99"/>
    <w:unhideWhenUsed/>
    <w:rsid w:val="00113E73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9pt">
    <w:name w:val="Body text (2) + 9 pt"/>
    <w:rsid w:val="00E57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5">
    <w:name w:val="List Paragraph"/>
    <w:basedOn w:val="a"/>
    <w:uiPriority w:val="34"/>
    <w:qFormat/>
    <w:rsid w:val="00A32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2022-10-06T16:13:00Z</dcterms:created>
  <dcterms:modified xsi:type="dcterms:W3CDTF">2022-10-21T07:36:00Z</dcterms:modified>
</cp:coreProperties>
</file>