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B0" w:rsidRPr="004641B0" w:rsidRDefault="004641B0" w:rsidP="004641B0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4641B0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 (ОГРН 1097847233351 ИНН 7838430413, 190000, Санкт-Петербург, </w:t>
      </w:r>
      <w:proofErr w:type="spellStart"/>
      <w:r w:rsidRPr="004641B0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4641B0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4641B0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4641B0">
        <w:rPr>
          <w:rFonts w:ascii="Times New Roman" w:eastAsia="Times New Roman" w:hAnsi="Times New Roman" w:cs="Times New Roman"/>
          <w:lang w:eastAsia="ru-RU"/>
        </w:rPr>
        <w:t xml:space="preserve">, (812)334-26-04, 8(800)777-57-57, a.stepina@auction-house.ru) (далее – Организатор торгов, ОТ), действующее на основании договора поручения с </w:t>
      </w:r>
      <w:r w:rsidRPr="004641B0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4641B0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4641B0">
        <w:rPr>
          <w:rFonts w:ascii="Calibri" w:eastAsia="Calibri" w:hAnsi="Calibri" w:cs="Times New Roman"/>
        </w:rPr>
        <w:t xml:space="preserve"> </w:t>
      </w:r>
      <w:r w:rsidRPr="004641B0">
        <w:rPr>
          <w:rFonts w:ascii="Times New Roman" w:eastAsia="Calibri" w:hAnsi="Times New Roman" w:cs="Times New Roman"/>
          <w:b/>
          <w:bCs/>
          <w:iCs/>
        </w:rPr>
        <w:t xml:space="preserve">«ГАММА» </w:t>
      </w:r>
      <w:r w:rsidRPr="004641B0">
        <w:rPr>
          <w:rFonts w:ascii="Times New Roman" w:eastAsia="Calibri" w:hAnsi="Times New Roman" w:cs="Times New Roman"/>
        </w:rPr>
        <w:t>(ИНН 7714315827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) (далее – Должник), в лице конкурсного управляющего </w:t>
      </w:r>
      <w:proofErr w:type="spellStart"/>
      <w:r w:rsidRPr="004641B0">
        <w:rPr>
          <w:rFonts w:ascii="Times New Roman" w:eastAsia="Calibri" w:hAnsi="Times New Roman" w:cs="Times New Roman"/>
          <w:b/>
          <w:bCs/>
          <w:snapToGrid w:val="0"/>
        </w:rPr>
        <w:t>Дорожкиной</w:t>
      </w:r>
      <w:proofErr w:type="spellEnd"/>
      <w:r w:rsidRPr="004641B0">
        <w:rPr>
          <w:rFonts w:ascii="Times New Roman" w:eastAsia="Calibri" w:hAnsi="Times New Roman" w:cs="Times New Roman"/>
          <w:b/>
          <w:bCs/>
          <w:snapToGrid w:val="0"/>
        </w:rPr>
        <w:t xml:space="preserve"> Татьяны Федоровны </w:t>
      </w:r>
      <w:r w:rsidRPr="004641B0">
        <w:rPr>
          <w:rFonts w:ascii="Times New Roman" w:eastAsia="Calibri" w:hAnsi="Times New Roman" w:cs="Times New Roman"/>
        </w:rPr>
        <w:t xml:space="preserve">(ИНН 690140755799) 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(далее – КУ), действующей на основании  Решения Арбитражного суда г. Москвы </w:t>
      </w:r>
      <w:r w:rsidRPr="004641B0">
        <w:rPr>
          <w:rFonts w:ascii="Times New Roman" w:eastAsia="Calibri" w:hAnsi="Times New Roman" w:cs="Times New Roman"/>
        </w:rPr>
        <w:t>от 06.12.2021 по делу №А40-27316/2019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,  сообщает о проведении электронных торгов посредством публичного предложения (далее – Торги) на электронной площадке АО «Российский аукционный дом» по адресу в сети интернет: http://lot-online.ru (далее – ЭП). Продаже на Торгах 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отдельными лотами 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подлежит следующее имущество (далее – Имущество, Лоты): </w:t>
      </w:r>
      <w:r w:rsidRPr="004641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1: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земельный участок, кадастровый № 50:11:0050506:1034, площадь: 2270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адрес (местонахождения) объекта: обл. Московская, р-н Красногорский, вблизи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Поздняково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Глухово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уч. 46, категория земель: земли населенных пунктов, вид разрешенного использования: для индивидуального жилищного строительства; здание (жилой дом), кадастровый № 50:11:0050506:2004, площадь 1 138,2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(местонахождения) объекта: Московская область, Красногорский район, вблизи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Поздняково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Глухово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 земельном участке № 46 с кадастровым № 50:11:0050506:1034, количество этажей: 3. По информации, предоставленной КУ, зарегистрированные лица в жилом доме отсутствуют. </w:t>
      </w:r>
      <w:r w:rsidRPr="004641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Начальная цена Лота 1 - 67 500 000,00 руб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Pr="004641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2: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земельный участок, кадастровый № 50:11:0050506:1028, площадь: 2090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адрес: обл. Московская, р-н Красногорский, вблизи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Поздняково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Глухово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-к 40, категория земель: земли населённых пунктов, вид разрешенного исп</w:t>
      </w:r>
      <w:r w:rsidR="00074E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ользования: для индивидуального 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жилищного строительства;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земельный участок, кадастровый 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№ 50:11:0050506:1037, площадь: 2180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адрес: обл. Московская, р-н Красногорский, вблизи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Поздняково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Глухово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-к 49, категория земель: земли населённых пунктов, вид разрешенного использования: для индивидуального жилищного строительства; фундамент (железобетонный, монолитный), площадь: 898,7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расположенный по адресу: Московская обл., Красногорский район, вблизи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Поздняково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д. </w:t>
      </w:r>
      <w:proofErr w:type="spellStart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Глухово</w:t>
      </w:r>
      <w:proofErr w:type="spell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 территории двух земельных участков: участок 40 (кадастровый № 50:11:0050506:1028) и участок 49 (кадастровый № 50:11:0050506:1037). По информации, предоставленной КУ, доступ на территорию земельных участков ограничен забором. </w:t>
      </w:r>
      <w:r w:rsidRPr="004641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Начальная цена Лота 2 - 72 990 000,00 руб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641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Обременение по Лоту 1, Лоту 2: 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залог (ипотека) в пользу «Интерактивный Банк» (ООО); ипотека в пользу физического лица (номера государственной регистрации: 50-50-11/123/2014-194, 50-50-11/123/2014-196, 50-50-11/123/2014-195 от 24.09.2014, срок, на который установлено ограничение: 24.09.2014 по 27.06.2016) – Определением АС г. Москвы от 05.09.2017 по делу № А40-114174/16 договор, на основании которого возникло указанное обременение, признан недействительным. </w:t>
      </w:r>
      <w:r w:rsidRPr="004641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Ограничение по Лоту 2: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ограничения прав на земельные участки, предусмотренные статьями 56, 56.1 ЗК РФ, срок действия: 31.08.2020, временные, дата истечения срока действия временного характера - 18.03.2011. </w:t>
      </w:r>
      <w:r w:rsidRPr="004641B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Ограничение по Лоту 1: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ограничения прав на земельный участок, предусмотренные статьей 56 ЗК РФ.  Ознакомление с Лотами производится КУ по адресу местонахождения по предварительной договоренности в рабочие дни с 10:00 до 17:00, тел. +7 (903) 630-40-87, </w:t>
      </w:r>
      <w:hyperlink r:id="rId4" w:history="1">
        <w:proofErr w:type="gramStart"/>
        <w:r w:rsidRPr="004641B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dorojkina.t@gmail.com</w:t>
        </w:r>
      </w:hyperlink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.,</w:t>
      </w:r>
      <w:proofErr w:type="gramEnd"/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 также у ОТ рабочие дни с 09:00 до 18:00, тел.8 (499) 395-00-20, </w:t>
      </w:r>
      <w:hyperlink r:id="rId5" w:history="1">
        <w:r w:rsidRPr="004641B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informmsk@auction-house.ru</w:t>
        </w:r>
      </w:hyperlink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41B0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14.11.2022 с 17 час.00 мин. (</w:t>
      </w:r>
      <w:proofErr w:type="spellStart"/>
      <w:r w:rsidRPr="004641B0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4641B0">
        <w:rPr>
          <w:rFonts w:ascii="Times New Roman" w:eastAsia="Times New Roman" w:hAnsi="Times New Roman" w:cs="Times New Roman"/>
          <w:b/>
          <w:lang w:eastAsia="ru-RU"/>
        </w:rPr>
        <w:t>)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. Сокращение: календарный день – к/день. По Лотам 1,2 прием заявок составляет: в 1-ом периоде – 37 (тридцать семь) к/ дней с даты начала приёма заявок, без изменения начальной цены. По Лоту 1: со 2-го по 9-й периоды – 7 (семь) к/дней, величина снижения – 4% от начальной цены соответствующего Лота, установленной на первом периоде Торгов. </w:t>
      </w:r>
      <w:r w:rsidRPr="004641B0">
        <w:rPr>
          <w:rFonts w:ascii="Times New Roman" w:eastAsia="Times New Roman" w:hAnsi="Times New Roman" w:cs="Times New Roman"/>
          <w:b/>
          <w:lang w:eastAsia="ru-RU"/>
        </w:rPr>
        <w:t>Минимальная цена Лота 1 составляет 45 900 000,00 руб.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 По Лоту 2: со 2-го по 10-й периоды – 7 (семь) к/дней, величина снижения – 4% от начальной цены соответствующего Лота, установленной на первом периоде Торгов. </w:t>
      </w:r>
      <w:r w:rsidRPr="004641B0">
        <w:rPr>
          <w:rFonts w:ascii="Times New Roman" w:eastAsia="Times New Roman" w:hAnsi="Times New Roman" w:cs="Times New Roman"/>
          <w:b/>
          <w:lang w:eastAsia="ru-RU"/>
        </w:rPr>
        <w:t>Минимальная цена Лота 2 составляет 46 713 600,00 руб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4641B0">
        <w:rPr>
          <w:rFonts w:ascii="Times New Roman" w:eastAsia="Times New Roman" w:hAnsi="Times New Roman" w:cs="Times New Roman"/>
          <w:b/>
          <w:lang w:eastAsia="ru-RU"/>
        </w:rPr>
        <w:t>Задаток - 20 %</w:t>
      </w:r>
      <w:r w:rsidRPr="004641B0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</w:t>
      </w:r>
      <w:r w:rsidRPr="004641B0">
        <w:rPr>
          <w:rFonts w:ascii="Times New Roman" w:eastAsia="Times New Roman" w:hAnsi="Times New Roman" w:cs="Times New Roman"/>
          <w:lang w:eastAsia="ru-RU"/>
        </w:rPr>
        <w:lastRenderedPageBreak/>
        <w:t xml:space="preserve">044030653, К/с 30101810500000000653, Р/с 40702810355000036459.  В платежном документе в графе «назначение платежа» должна содержаться информация: «№ л/с 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641B0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4641B0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</w:t>
      </w:r>
      <w:r w:rsidRPr="004641B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Оплата - в течение 30 дней со дня подписания Договора на спец. счет Должника: № 40702810049030000407 в Филиал Центральный ПАО БАНК «ВТБ», к/с 30101810145250000411, БИК 044525411. </w:t>
      </w:r>
      <w:r w:rsidRPr="004641B0">
        <w:rPr>
          <w:rFonts w:ascii="Times New Roman" w:eastAsia="Times New Roman" w:hAnsi="Times New Roman" w:cs="Times New Roman"/>
          <w:lang w:eastAsia="ru-RU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</w:t>
      </w:r>
      <w:r w:rsidRPr="004641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41B0">
        <w:rPr>
          <w:rFonts w:ascii="Times New Roman" w:eastAsia="Times New Roman" w:hAnsi="Times New Roman" w:cs="Times New Roman"/>
          <w:lang w:eastAsia="ru-RU"/>
        </w:rPr>
        <w:t>сделки по итогам торгов, с учетом положений Указа Президента РФ несёт покупатель.</w:t>
      </w:r>
      <w:bookmarkStart w:id="0" w:name="_GoBack"/>
      <w:bookmarkEnd w:id="0"/>
    </w:p>
    <w:p w:rsidR="00E9013A" w:rsidRDefault="00E9013A"/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C"/>
    <w:rsid w:val="00074E5B"/>
    <w:rsid w:val="004641B0"/>
    <w:rsid w:val="00483C6C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056C-BDEA-4AE2-8F90-1DDECB7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orojkina.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5</cp:revision>
  <dcterms:created xsi:type="dcterms:W3CDTF">2022-11-02T07:10:00Z</dcterms:created>
  <dcterms:modified xsi:type="dcterms:W3CDTF">2022-11-02T07:11:00Z</dcterms:modified>
</cp:coreProperties>
</file>