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</w:t>
      </w:r>
      <w:r w:rsidR="002E7A5C">
        <w:rPr>
          <w:b w:val="0"/>
          <w:color w:val="auto"/>
          <w:sz w:val="22"/>
        </w:rPr>
        <w:t xml:space="preserve">         </w:t>
      </w:r>
      <w:r w:rsidR="001950F9">
        <w:rPr>
          <w:b w:val="0"/>
          <w:color w:val="auto"/>
          <w:sz w:val="22"/>
        </w:rPr>
        <w:t xml:space="preserve">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</w:t>
      </w:r>
      <w:r w:rsidR="00EE618B">
        <w:rPr>
          <w:b w:val="0"/>
          <w:color w:val="auto"/>
          <w:sz w:val="22"/>
        </w:rPr>
        <w:t>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D8004A">
        <w:rPr>
          <w:bCs/>
          <w:color w:val="auto"/>
          <w:sz w:val="22"/>
        </w:rPr>
        <w:t>СЭФ-</w:t>
      </w:r>
      <w:proofErr w:type="spellStart"/>
      <w:r w:rsidR="00D8004A">
        <w:rPr>
          <w:bCs/>
          <w:color w:val="auto"/>
          <w:sz w:val="22"/>
        </w:rPr>
        <w:t>инвест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r w:rsidR="00D8004A">
        <w:t>Гареева Альберта Михайловича</w:t>
      </w:r>
      <w:r w:rsidR="002C0318" w:rsidRPr="00D92D46">
        <w:rPr>
          <w:color w:val="auto"/>
          <w:sz w:val="22"/>
        </w:rPr>
        <w:t xml:space="preserve">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D8004A" w:rsidRPr="00D8004A">
        <w:rPr>
          <w:color w:val="auto"/>
          <w:sz w:val="22"/>
        </w:rPr>
        <w:t xml:space="preserve">06.04.2018 </w:t>
      </w:r>
      <w:r w:rsidR="000B4127" w:rsidRPr="00D92D46">
        <w:rPr>
          <w:color w:val="auto"/>
          <w:sz w:val="22"/>
        </w:rPr>
        <w:t xml:space="preserve">г. по делу </w:t>
      </w:r>
      <w:r w:rsidR="00D8004A" w:rsidRPr="00D8004A">
        <w:rPr>
          <w:bCs/>
          <w:color w:val="auto"/>
          <w:sz w:val="22"/>
        </w:rPr>
        <w:t>А45-6571/2017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>окупателю, победившему на торга</w:t>
      </w:r>
      <w:r w:rsidR="00D810A0">
        <w:rPr>
          <w:b w:val="0"/>
          <w:color w:val="auto"/>
          <w:sz w:val="22"/>
        </w:rPr>
        <w:t>х</w:t>
      </w:r>
      <w:r w:rsidR="008F5D4E">
        <w:rPr>
          <w:b w:val="0"/>
          <w:color w:val="auto"/>
          <w:sz w:val="22"/>
        </w:rPr>
        <w:t xml:space="preserve"> </w:t>
      </w:r>
      <w:r w:rsidR="00D810A0">
        <w:rPr>
          <w:b w:val="0"/>
          <w:color w:val="auto"/>
          <w:sz w:val="22"/>
        </w:rPr>
        <w:t>21.12</w:t>
      </w:r>
      <w:r w:rsidR="00E2402C">
        <w:rPr>
          <w:b w:val="0"/>
          <w:color w:val="auto"/>
          <w:sz w:val="22"/>
        </w:rPr>
        <w:t>.2022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041333">
        <w:rPr>
          <w:b w:val="0"/>
          <w:bCs/>
          <w:color w:val="auto"/>
          <w:sz w:val="22"/>
        </w:rPr>
        <w:t>СЭФ-</w:t>
      </w:r>
      <w:proofErr w:type="spellStart"/>
      <w:r w:rsidR="00041333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D810A0">
        <w:rPr>
          <w:b w:val="0"/>
          <w:color w:val="auto"/>
          <w:sz w:val="22"/>
        </w:rPr>
        <w:t>21.12</w:t>
      </w:r>
      <w:r w:rsidR="00E2402C">
        <w:rPr>
          <w:b w:val="0"/>
          <w:color w:val="auto"/>
          <w:sz w:val="22"/>
        </w:rPr>
        <w:t>.2022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041333" w:rsidRPr="00041333">
        <w:rPr>
          <w:b w:val="0"/>
          <w:bCs/>
          <w:color w:val="auto"/>
          <w:sz w:val="22"/>
        </w:rPr>
        <w:t>СЭФ-</w:t>
      </w:r>
      <w:proofErr w:type="spellStart"/>
      <w:r w:rsidR="00041333" w:rsidRPr="00041333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D810A0">
        <w:rPr>
          <w:b w:val="0"/>
          <w:color w:val="auto"/>
          <w:sz w:val="22"/>
        </w:rPr>
        <w:t>21</w:t>
      </w:r>
      <w:r w:rsidR="00CB63CC">
        <w:rPr>
          <w:b w:val="0"/>
          <w:color w:val="auto"/>
          <w:sz w:val="22"/>
        </w:rPr>
        <w:t xml:space="preserve">» </w:t>
      </w:r>
      <w:r w:rsidR="00D810A0">
        <w:rPr>
          <w:b w:val="0"/>
          <w:color w:val="auto"/>
          <w:sz w:val="22"/>
        </w:rPr>
        <w:t>дека</w:t>
      </w:r>
      <w:r w:rsidR="00041333">
        <w:rPr>
          <w:b w:val="0"/>
          <w:color w:val="auto"/>
          <w:sz w:val="22"/>
        </w:rPr>
        <w:t>б</w:t>
      </w:r>
      <w:r w:rsidR="00E2402C">
        <w:rPr>
          <w:b w:val="0"/>
          <w:color w:val="auto"/>
          <w:sz w:val="22"/>
        </w:rPr>
        <w:t>р</w:t>
      </w:r>
      <w:r w:rsidR="004867AB">
        <w:rPr>
          <w:b w:val="0"/>
          <w:color w:val="auto"/>
          <w:sz w:val="22"/>
        </w:rPr>
        <w:t>я 202</w:t>
      </w:r>
      <w:r w:rsidR="00E2402C">
        <w:rPr>
          <w:b w:val="0"/>
          <w:color w:val="auto"/>
          <w:sz w:val="22"/>
        </w:rPr>
        <w:t>2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F61CDF" w:rsidRPr="00F61CDF">
        <w:rPr>
          <w:b w:val="0"/>
          <w:bCs/>
          <w:color w:val="auto"/>
          <w:sz w:val="22"/>
        </w:rPr>
        <w:t>СЭФ-</w:t>
      </w:r>
      <w:proofErr w:type="spellStart"/>
      <w:r w:rsidR="00F61CDF" w:rsidRPr="00F61CDF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0E7EC5">
        <w:rPr>
          <w:b w:val="0"/>
          <w:color w:val="auto"/>
          <w:sz w:val="22"/>
        </w:rPr>
        <w:t>21.12</w:t>
      </w:r>
      <w:bookmarkStart w:id="0" w:name="_GoBack"/>
      <w:bookmarkEnd w:id="0"/>
      <w:r w:rsidR="00442857">
        <w:rPr>
          <w:b w:val="0"/>
          <w:color w:val="auto"/>
          <w:sz w:val="22"/>
        </w:rPr>
        <w:t>.2022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4354D7" w:rsidRPr="004354D7">
        <w:rPr>
          <w:b w:val="0"/>
          <w:bCs/>
          <w:color w:val="auto"/>
          <w:sz w:val="22"/>
        </w:rPr>
        <w:t>СЭФ-</w:t>
      </w:r>
      <w:proofErr w:type="spellStart"/>
      <w:r w:rsidR="004354D7" w:rsidRPr="004354D7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D92D46">
        <w:rPr>
          <w:b w:val="0"/>
          <w:color w:val="auto"/>
          <w:sz w:val="22"/>
        </w:rPr>
        <w:t>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4354D7" w:rsidRPr="004354D7">
        <w:rPr>
          <w:b w:val="0"/>
          <w:bCs/>
          <w:color w:val="auto"/>
          <w:sz w:val="22"/>
        </w:rPr>
        <w:t>СЭФ-</w:t>
      </w:r>
      <w:proofErr w:type="spellStart"/>
      <w:r w:rsidR="004354D7" w:rsidRPr="004354D7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ООО «СЭФ–Инвест»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 xml:space="preserve">ИНН 5405255630, 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ОГРН 1035401931454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630112, г.  Новосибирск, ул. Красина, д. 43, оф. 313.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proofErr w:type="gramStart"/>
            <w:r w:rsidRPr="00FA5044">
              <w:rPr>
                <w:bCs/>
                <w:color w:val="auto"/>
                <w:sz w:val="22"/>
              </w:rPr>
              <w:t>р</w:t>
            </w:r>
            <w:proofErr w:type="gramEnd"/>
            <w:r w:rsidRPr="00FA5044">
              <w:rPr>
                <w:bCs/>
                <w:color w:val="auto"/>
                <w:sz w:val="22"/>
              </w:rPr>
              <w:t xml:space="preserve">/с 40702810000100005710 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в АО «БАНК АКЦЕПТ»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БИК 045004815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к/с. № 30101810200000000815</w:t>
            </w: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Конкурсный</w:t>
            </w:r>
          </w:p>
          <w:p w:rsidR="00C36D33" w:rsidRPr="009C4174" w:rsidRDefault="00FA5044" w:rsidP="00FA5044">
            <w:pPr>
              <w:rPr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управляющий  _____________ А.М. Гареев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1333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E7EC5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E7A5C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54D7"/>
    <w:rsid w:val="00436F57"/>
    <w:rsid w:val="00441042"/>
    <w:rsid w:val="00442857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49CA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004A"/>
    <w:rsid w:val="00D810A0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02C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E618B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1CDF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04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4056</cp:revision>
  <cp:lastPrinted>2014-09-01T03:49:00Z</cp:lastPrinted>
  <dcterms:created xsi:type="dcterms:W3CDTF">2014-01-13T04:02:00Z</dcterms:created>
  <dcterms:modified xsi:type="dcterms:W3CDTF">2022-11-08T02:23:00Z</dcterms:modified>
</cp:coreProperties>
</file>