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FE0" w:rsidRPr="002A4297" w:rsidRDefault="00622FE0" w:rsidP="00622FE0">
      <w:pPr>
        <w:widowControl w:val="0"/>
        <w:spacing w:after="0" w:line="240" w:lineRule="auto"/>
        <w:ind w:left="4961"/>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0"/>
          <w:szCs w:val="24"/>
          <w:lang w:eastAsia="ru-RU"/>
        </w:rPr>
        <w:t xml:space="preserve">Код </w:t>
      </w:r>
      <w:r w:rsidRPr="002A4297">
        <w:rPr>
          <w:rFonts w:ascii="Times New Roman" w:eastAsia="Times New Roman" w:hAnsi="Times New Roman" w:cs="Times New Roman"/>
          <w:lang w:eastAsia="ru-RU"/>
        </w:rPr>
        <w:t>формы: 012210045/</w:t>
      </w:r>
      <w:r w:rsidRPr="00E0519C">
        <w:rPr>
          <w:rFonts w:ascii="Times New Roman" w:eastAsia="Times New Roman" w:hAnsi="Times New Roman" w:cs="Times New Roman"/>
          <w:lang w:eastAsia="ru-RU"/>
        </w:rPr>
        <w:t>2</w:t>
      </w:r>
    </w:p>
    <w:p w:rsidR="00622FE0" w:rsidRDefault="00622FE0" w:rsidP="00622FE0">
      <w:pPr>
        <w:widowControl w:val="0"/>
        <w:spacing w:after="0" w:line="240" w:lineRule="auto"/>
        <w:jc w:val="center"/>
        <w:rPr>
          <w:rFonts w:ascii="Times New Roman" w:eastAsia="Times New Roman" w:hAnsi="Times New Roman" w:cs="Times New Roman"/>
          <w:b/>
          <w:bCs/>
          <w:sz w:val="24"/>
          <w:szCs w:val="24"/>
          <w:lang w:eastAsia="ru-RU"/>
        </w:rPr>
      </w:pPr>
    </w:p>
    <w:p w:rsidR="00622FE0" w:rsidRPr="002A4297" w:rsidRDefault="00622FE0" w:rsidP="00622FE0">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622FE0" w:rsidRPr="002A4297" w:rsidRDefault="00622FE0" w:rsidP="00622FE0">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622FE0" w:rsidRPr="002A4297" w:rsidRDefault="00622FE0" w:rsidP="00622FE0">
      <w:pPr>
        <w:widowControl w:val="0"/>
        <w:spacing w:after="0" w:line="240" w:lineRule="auto"/>
        <w:jc w:val="center"/>
        <w:rPr>
          <w:rFonts w:ascii="Times New Roman" w:eastAsia="Times New Roman" w:hAnsi="Times New Roman" w:cs="Times New Roman"/>
          <w:sz w:val="24"/>
          <w:szCs w:val="24"/>
          <w:lang w:eastAsia="ru-RU"/>
        </w:rPr>
      </w:pPr>
    </w:p>
    <w:p w:rsidR="00622FE0" w:rsidRPr="002A4297" w:rsidRDefault="00622FE0" w:rsidP="00622FE0">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w:t>
      </w:r>
      <w:r w:rsidRPr="00C26408">
        <w:rPr>
          <w:rFonts w:ascii="Times New Roman" w:eastAsia="Times New Roman" w:hAnsi="Times New Roman" w:cs="Times New Roman"/>
          <w:b/>
          <w:sz w:val="24"/>
          <w:szCs w:val="24"/>
          <w:vertAlign w:val="superscript"/>
          <w:lang w:eastAsia="ru-RU"/>
        </w:rPr>
        <w:footnoteReference w:id="1"/>
      </w:r>
      <w:r w:rsidRPr="00C26408">
        <w:rPr>
          <w:rFonts w:ascii="Times New Roman" w:eastAsia="Times New Roman" w:hAnsi="Times New Roman" w:cs="Times New Roman"/>
          <w:b/>
          <w:sz w:val="24"/>
          <w:szCs w:val="24"/>
          <w:lang w:eastAsia="ru-RU"/>
        </w:rPr>
        <w:t>,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 xml:space="preserve">________, действующего на основании </w:t>
      </w:r>
      <w:r>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 с одной стороны, и</w:t>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7"/>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p>
    <w:p w:rsidR="00622FE0" w:rsidRPr="002A4297" w:rsidRDefault="00622FE0" w:rsidP="00622FE0">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b/>
          <w:sz w:val="24"/>
          <w:szCs w:val="24"/>
          <w:lang w:eastAsia="ru-RU"/>
        </w:rPr>
      </w:pPr>
    </w:p>
    <w:p w:rsidR="00622FE0" w:rsidRPr="002A4297" w:rsidRDefault="00622FE0" w:rsidP="00622FE0">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w:t>
      </w:r>
    </w:p>
    <w:p w:rsidR="00622FE0" w:rsidRPr="002A4297" w:rsidRDefault="00622FE0" w:rsidP="00622FE0">
      <w:pPr>
        <w:widowControl w:val="0"/>
        <w:suppressAutoHyphens/>
        <w:spacing w:after="0" w:line="240" w:lineRule="auto"/>
        <w:ind w:left="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1.1.1.</w:t>
      </w:r>
      <w:r w:rsidRPr="002A4297">
        <w:rPr>
          <w:rFonts w:ascii="Times New Roman" w:eastAsia="Times New Roman" w:hAnsi="Times New Roman" w:cs="Times New Roman"/>
          <w:sz w:val="24"/>
          <w:szCs w:val="24"/>
          <w:lang w:eastAsia="ru-RU"/>
        </w:rPr>
        <w:t>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 номер Объекта: _____________.</w:t>
      </w:r>
      <w:r w:rsidRPr="002A4297">
        <w:rPr>
          <w:rFonts w:ascii="Times New Roman" w:eastAsia="Times New Roman" w:hAnsi="Times New Roman" w:cs="Times New Roman"/>
          <w:sz w:val="24"/>
          <w:szCs w:val="24"/>
          <w:vertAlign w:val="superscript"/>
          <w:lang w:eastAsia="ru-RU"/>
        </w:rPr>
        <w:footnoteReference w:id="9"/>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0"/>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 что подтверждается _______________</w:t>
      </w:r>
      <w:r>
        <w:rPr>
          <w:rStyle w:val="af5"/>
          <w:rFonts w:eastAsia="Times New Roman"/>
          <w:sz w:val="24"/>
          <w:szCs w:val="24"/>
          <w:lang w:eastAsia="ru-RU"/>
        </w:rPr>
        <w:footnoteReference w:id="13"/>
      </w:r>
      <w:r w:rsidRPr="002A4297">
        <w:rPr>
          <w:rFonts w:ascii="Times New Roman" w:eastAsia="Times New Roman" w:hAnsi="Times New Roman" w:cs="Times New Roman"/>
          <w:sz w:val="24"/>
          <w:szCs w:val="24"/>
          <w:lang w:eastAsia="ru-RU"/>
        </w:rPr>
        <w:t>.</w:t>
      </w:r>
    </w:p>
    <w:p w:rsidR="00622FE0" w:rsidRPr="00622FE0" w:rsidRDefault="00622FE0" w:rsidP="00622FE0">
      <w:pPr>
        <w:pStyle w:val="af3"/>
        <w:numPr>
          <w:ilvl w:val="1"/>
          <w:numId w:val="3"/>
        </w:numPr>
        <w:suppressAutoHyphens/>
        <w:ind w:left="0" w:firstLine="851"/>
        <w:jc w:val="both"/>
        <w:rPr>
          <w:sz w:val="24"/>
          <w:szCs w:val="24"/>
        </w:rPr>
      </w:pPr>
      <w:r w:rsidRPr="002A4297">
        <w:rPr>
          <w:vertAlign w:val="superscript"/>
        </w:rPr>
        <w:footnoteReference w:id="14"/>
      </w:r>
      <w:r w:rsidRPr="00622FE0">
        <w:rPr>
          <w:sz w:val="24"/>
          <w:szCs w:val="24"/>
        </w:rPr>
        <w:t xml:space="preserve">Объект расположен на земельном участке с </w:t>
      </w:r>
      <w:r>
        <w:rPr>
          <w:rStyle w:val="af5"/>
          <w:sz w:val="24"/>
          <w:szCs w:val="24"/>
        </w:rPr>
        <w:footnoteReference w:id="15"/>
      </w:r>
      <w:r w:rsidRPr="00622FE0">
        <w:rPr>
          <w:sz w:val="24"/>
          <w:szCs w:val="24"/>
        </w:rPr>
        <w:t>кадастровым/условным номером _______________________, расположенном по адресу: ___________________</w:t>
      </w:r>
      <w:r w:rsidRPr="002A4297">
        <w:rPr>
          <w:vertAlign w:val="superscript"/>
        </w:rPr>
        <w:footnoteReference w:id="16"/>
      </w:r>
      <w:r w:rsidRPr="00622FE0">
        <w:rPr>
          <w:sz w:val="24"/>
          <w:szCs w:val="24"/>
        </w:rPr>
        <w:t xml:space="preserve">, который </w:t>
      </w:r>
      <w:r w:rsidRPr="00622FE0">
        <w:rPr>
          <w:sz w:val="24"/>
          <w:szCs w:val="24"/>
        </w:rPr>
        <w:lastRenderedPageBreak/>
        <w:t>принадлежит Продавцу на ___________</w:t>
      </w:r>
      <w:r w:rsidRPr="002A4297">
        <w:rPr>
          <w:vertAlign w:val="superscript"/>
        </w:rPr>
        <w:footnoteReference w:id="17"/>
      </w:r>
      <w:r w:rsidRPr="00622FE0">
        <w:rPr>
          <w:sz w:val="24"/>
          <w:szCs w:val="24"/>
        </w:rPr>
        <w:t xml:space="preserve"> </w:t>
      </w:r>
      <w:proofErr w:type="spellStart"/>
      <w:r w:rsidRPr="00622FE0">
        <w:rPr>
          <w:sz w:val="24"/>
          <w:szCs w:val="24"/>
        </w:rPr>
        <w:t>на</w:t>
      </w:r>
      <w:proofErr w:type="spellEnd"/>
      <w:r w:rsidRPr="00622FE0">
        <w:rPr>
          <w:sz w:val="24"/>
          <w:szCs w:val="24"/>
        </w:rPr>
        <w:t xml:space="preserve"> основании ______</w:t>
      </w:r>
      <w:r w:rsidRPr="002A4297">
        <w:rPr>
          <w:vertAlign w:val="superscript"/>
        </w:rPr>
        <w:footnoteReference w:id="18"/>
      </w:r>
      <w:r w:rsidRPr="00622FE0">
        <w:rPr>
          <w:sz w:val="24"/>
          <w:szCs w:val="24"/>
        </w:rPr>
        <w:t xml:space="preserve"> </w:t>
      </w:r>
      <w:r w:rsidRPr="002A4297">
        <w:rPr>
          <w:vertAlign w:val="superscript"/>
        </w:rPr>
        <w:footnoteReference w:id="19"/>
      </w:r>
      <w:r w:rsidRPr="00622FE0">
        <w:rPr>
          <w:sz w:val="24"/>
          <w:szCs w:val="24"/>
        </w:rPr>
        <w:t>.</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20"/>
      </w:r>
      <w:r w:rsidRPr="002A4297">
        <w:rPr>
          <w:rFonts w:ascii="Times New Roman" w:eastAsia="Times New Roman" w:hAnsi="Times New Roman" w:cs="Times New Roman"/>
          <w:sz w:val="24"/>
          <w:szCs w:val="24"/>
          <w:lang w:eastAsia="ru-RU"/>
        </w:rPr>
        <w:t>.</w:t>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w:t>
      </w:r>
      <w:r w:rsidR="000A2A00">
        <w:rPr>
          <w:rFonts w:ascii="Times New Roman" w:eastAsia="Times New Roman" w:hAnsi="Times New Roman" w:cs="Times New Roman"/>
          <w:sz w:val="24"/>
          <w:szCs w:val="24"/>
          <w:lang w:eastAsia="ru-RU"/>
        </w:rPr>
        <w:t>м по Объект</w:t>
      </w:r>
      <w:r w:rsidRPr="002A4297">
        <w:rPr>
          <w:rFonts w:ascii="Times New Roman" w:eastAsia="Times New Roman" w:hAnsi="Times New Roman" w:cs="Times New Roman"/>
          <w:sz w:val="24"/>
          <w:szCs w:val="24"/>
          <w:lang w:eastAsia="ru-RU"/>
        </w:rPr>
        <w:t>у.</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widowControl w:val="0"/>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widowControl w:val="0"/>
        <w:numPr>
          <w:ilvl w:val="1"/>
          <w:numId w:val="3"/>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widowControl w:val="0"/>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 xml:space="preserve">Порядок передачи </w:t>
      </w:r>
      <w:r>
        <w:rPr>
          <w:rFonts w:ascii="Times New Roman" w:eastAsia="Times New Roman" w:hAnsi="Times New Roman" w:cs="Times New Roman"/>
          <w:b/>
          <w:bCs/>
          <w:sz w:val="24"/>
          <w:szCs w:val="24"/>
          <w:lang w:eastAsia="ru-RU"/>
        </w:rPr>
        <w:t>Объект</w:t>
      </w:r>
      <w:r w:rsidRPr="002A4297">
        <w:rPr>
          <w:rFonts w:ascii="Times New Roman" w:eastAsia="Times New Roman" w:hAnsi="Times New Roman" w:cs="Times New Roman"/>
          <w:b/>
          <w:bCs/>
          <w:sz w:val="24"/>
          <w:szCs w:val="24"/>
          <w:lang w:eastAsia="ru-RU"/>
        </w:rPr>
        <w:t>а</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b/>
          <w:sz w:val="24"/>
          <w:szCs w:val="24"/>
          <w:lang w:eastAsia="ru-RU"/>
        </w:rPr>
      </w:pPr>
    </w:p>
    <w:p w:rsidR="00622FE0" w:rsidRPr="002A4297" w:rsidRDefault="00B34044"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B34044">
        <w:rPr>
          <w:rFonts w:ascii="Times New Roman" w:eastAsia="Times New Roman" w:hAnsi="Times New Roman" w:cs="Times New Roman"/>
          <w:sz w:val="24"/>
          <w:szCs w:val="24"/>
          <w:lang w:eastAsia="ru-RU"/>
        </w:rPr>
        <w:t xml:space="preserve">Продавец в день перехода права собственности, при условии поступления на счет Продавца в полном объеме денежных средств в оплату стоимости </w:t>
      </w:r>
      <w:r>
        <w:rPr>
          <w:rFonts w:ascii="Times New Roman" w:eastAsia="Times New Roman" w:hAnsi="Times New Roman" w:cs="Times New Roman"/>
          <w:sz w:val="24"/>
          <w:szCs w:val="24"/>
          <w:lang w:eastAsia="ru-RU"/>
        </w:rPr>
        <w:t>Объект</w:t>
      </w:r>
      <w:r w:rsidRPr="00B34044">
        <w:rPr>
          <w:rFonts w:ascii="Times New Roman" w:eastAsia="Times New Roman" w:hAnsi="Times New Roman" w:cs="Times New Roman"/>
          <w:sz w:val="24"/>
          <w:szCs w:val="24"/>
          <w:lang w:eastAsia="ru-RU"/>
        </w:rPr>
        <w:t xml:space="preserve">а (в соответствии с пунктом 4.3 Договора) передает Покупателю </w:t>
      </w:r>
      <w:r>
        <w:rPr>
          <w:rFonts w:ascii="Times New Roman" w:eastAsia="Times New Roman" w:hAnsi="Times New Roman" w:cs="Times New Roman"/>
          <w:sz w:val="24"/>
          <w:szCs w:val="24"/>
          <w:lang w:eastAsia="ru-RU"/>
        </w:rPr>
        <w:t>Объект</w:t>
      </w:r>
      <w:r w:rsidRPr="00B34044">
        <w:rPr>
          <w:rFonts w:ascii="Times New Roman" w:eastAsia="Times New Roman" w:hAnsi="Times New Roman" w:cs="Times New Roman"/>
          <w:sz w:val="24"/>
          <w:szCs w:val="24"/>
          <w:lang w:eastAsia="ru-RU"/>
        </w:rPr>
        <w:t xml:space="preserve"> по акту приема-передачи, составленному по форме Приложения № 1 к Договору</w:t>
      </w:r>
      <w:r w:rsidR="00C11494">
        <w:rPr>
          <w:rFonts w:ascii="Times New Roman" w:eastAsia="Times New Roman" w:hAnsi="Times New Roman" w:cs="Times New Roman"/>
          <w:sz w:val="24"/>
          <w:szCs w:val="24"/>
          <w:lang w:eastAsia="ru-RU"/>
        </w:rPr>
        <w:t xml:space="preserve">, </w:t>
      </w:r>
      <w:bookmarkStart w:id="2" w:name="_GoBack"/>
      <w:r w:rsidR="00C11494">
        <w:rPr>
          <w:rFonts w:ascii="Times New Roman" w:eastAsia="Times New Roman" w:hAnsi="Times New Roman" w:cs="Times New Roman"/>
          <w:sz w:val="24"/>
          <w:szCs w:val="24"/>
          <w:lang w:eastAsia="ru-RU"/>
        </w:rPr>
        <w:t>но не позднее 31.01.2023 г</w:t>
      </w:r>
      <w:bookmarkEnd w:id="2"/>
      <w:r w:rsidR="00622FE0" w:rsidRPr="002A4297">
        <w:rPr>
          <w:rFonts w:ascii="Times New Roman" w:eastAsia="Times New Roman" w:hAnsi="Times New Roman" w:cs="Times New Roman"/>
          <w:sz w:val="24"/>
          <w:szCs w:val="24"/>
          <w:lang w:eastAsia="ru-RU"/>
        </w:rPr>
        <w:t>.</w:t>
      </w:r>
      <w:bookmarkEnd w:id="1"/>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Риск случайной гибели и случайного повреждения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(его части) переходит к соответствующей Стороне с момента передачи ей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а (его части).</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Pr>
          <w:rFonts w:ascii="Times New Roman" w:eastAsia="Times New Roman" w:hAnsi="Times New Roman" w:cs="Times New Roman"/>
          <w:sz w:val="24"/>
          <w:szCs w:val="24"/>
          <w:lang w:eastAsia="ru-RU"/>
        </w:rPr>
        <w:t xml:space="preserve">Объект </w:t>
      </w:r>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p>
    <w:p w:rsidR="00622FE0" w:rsidRPr="00623348"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rsidR="00622FE0" w:rsidRPr="002A4297" w:rsidRDefault="00622FE0" w:rsidP="00622FE0">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Объект (в состоянии, в котором Покупатель принимал Объект от Продавца в соответствии с пунктом 3.1 Договора), а Продавец обязуется возвратить Покупателю </w:t>
      </w:r>
      <w:r>
        <w:rPr>
          <w:rFonts w:ascii="Times New Roman" w:eastAsia="Times New Roman" w:hAnsi="Times New Roman" w:cs="Times New Roman"/>
          <w:sz w:val="24"/>
          <w:szCs w:val="24"/>
          <w:lang w:eastAsia="ru-RU"/>
        </w:rPr>
        <w:lastRenderedPageBreak/>
        <w:t xml:space="preserve">уплаченные им за Объект денежные средства в течение 5 (пяти) рабочих дней с даты подписания данного акта приема-передачи (возврата) Объекта. </w:t>
      </w:r>
    </w:p>
    <w:p w:rsidR="00622FE0" w:rsidRPr="002A4297" w:rsidRDefault="00622FE0" w:rsidP="00622FE0">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622FE0" w:rsidRPr="002A4297" w:rsidRDefault="00622FE0" w:rsidP="00622FE0">
      <w:pPr>
        <w:widowControl w:val="0"/>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622FE0" w:rsidRDefault="00622FE0" w:rsidP="00622FE0">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622FE0" w:rsidRPr="00622FE0" w:rsidRDefault="00622FE0" w:rsidP="00622FE0">
      <w:pPr>
        <w:pStyle w:val="af3"/>
        <w:numPr>
          <w:ilvl w:val="1"/>
          <w:numId w:val="3"/>
        </w:numPr>
        <w:ind w:left="0" w:firstLine="709"/>
        <w:jc w:val="both"/>
        <w:rPr>
          <w:sz w:val="24"/>
          <w:szCs w:val="24"/>
        </w:rPr>
      </w:pPr>
      <w:r w:rsidRPr="00622FE0">
        <w:rPr>
          <w:sz w:val="24"/>
          <w:szCs w:val="24"/>
        </w:rPr>
        <w:t>Общая стоимость Объекта по Договору составляет</w:t>
      </w:r>
      <w:bookmarkEnd w:id="4"/>
      <w:r w:rsidRPr="00622FE0">
        <w:rPr>
          <w:sz w:val="24"/>
          <w:szCs w:val="24"/>
        </w:rPr>
        <w:t>: ________ (____________) ________, кроме того НДС (20 %) в размере ________ (____________) ________, итого с учетом НДС: ________ (____________) ________;</w:t>
      </w:r>
    </w:p>
    <w:p w:rsidR="00622FE0" w:rsidRPr="00AD6126" w:rsidRDefault="00622FE0" w:rsidP="00622FE0">
      <w:pPr>
        <w:pStyle w:val="af3"/>
        <w:numPr>
          <w:ilvl w:val="1"/>
          <w:numId w:val="3"/>
        </w:numPr>
        <w:ind w:left="0" w:firstLine="709"/>
        <w:jc w:val="both"/>
        <w:rPr>
          <w:sz w:val="24"/>
          <w:szCs w:val="24"/>
        </w:rPr>
      </w:pPr>
      <w:bookmarkStart w:id="5" w:name="_Ref486334738"/>
      <w:r>
        <w:rPr>
          <w:rStyle w:val="af5"/>
          <w:sz w:val="24"/>
          <w:szCs w:val="24"/>
        </w:rPr>
        <w:footnoteReference w:id="22"/>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Объекта </w:t>
      </w:r>
      <w:r w:rsidRPr="00AD6126">
        <w:rPr>
          <w:sz w:val="24"/>
          <w:szCs w:val="24"/>
        </w:rPr>
        <w:t>по Договору в размере __________ (________), в том числе НДС __________ (________).</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vertAlign w:val="superscript"/>
          <w:lang w:eastAsia="ru-RU"/>
        </w:rPr>
        <w:footnoteReference w:id="23"/>
      </w:r>
      <w:r w:rsidRPr="002A4297">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4"/>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5"/>
      <w:bookmarkEnd w:id="6"/>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Оплата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27"/>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622FE0"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9"/>
      </w:r>
      <w:r>
        <w:rPr>
          <w:rFonts w:ascii="Times New Roman" w:eastAsia="Times New Roman" w:hAnsi="Times New Roman" w:cs="Times New Roman"/>
          <w:sz w:val="24"/>
          <w:szCs w:val="24"/>
          <w:lang w:eastAsia="ru-RU"/>
        </w:rPr>
        <w:t xml:space="preserve"> Оплата Объект</w:t>
      </w:r>
      <w:r w:rsidRPr="002A4297">
        <w:rPr>
          <w:rFonts w:ascii="Times New Roman" w:eastAsia="Times New Roman" w:hAnsi="Times New Roman" w:cs="Times New Roman"/>
          <w:sz w:val="24"/>
          <w:szCs w:val="24"/>
          <w:lang w:eastAsia="ru-RU"/>
        </w:rPr>
        <w:t xml:space="preserve">а </w:t>
      </w:r>
      <w:r>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Банком </w:t>
      </w:r>
      <w:r>
        <w:rPr>
          <w:rFonts w:ascii="Times New Roman" w:eastAsia="Times New Roman" w:hAnsi="Times New Roman" w:cs="Times New Roman"/>
          <w:sz w:val="24"/>
          <w:szCs w:val="24"/>
          <w:lang w:eastAsia="ru-RU"/>
        </w:rPr>
        <w:t xml:space="preserve">по поручению Покупателя </w:t>
      </w:r>
      <w:r w:rsidRPr="002A4297">
        <w:rPr>
          <w:rFonts w:ascii="Times New Roman" w:eastAsia="Times New Roman" w:hAnsi="Times New Roman" w:cs="Times New Roman"/>
          <w:sz w:val="24"/>
          <w:szCs w:val="24"/>
          <w:lang w:eastAsia="ru-RU"/>
        </w:rPr>
        <w:t xml:space="preserve">в течение 5 (пяти) рабочих дней с момента государственной регистрации перехода Покупателю права собственности на </w:t>
      </w:r>
      <w:r>
        <w:rPr>
          <w:rFonts w:ascii="Times New Roman" w:eastAsia="Times New Roman" w:hAnsi="Times New Roman" w:cs="Times New Roman"/>
          <w:sz w:val="24"/>
          <w:szCs w:val="24"/>
          <w:lang w:eastAsia="ru-RU"/>
        </w:rPr>
        <w:t xml:space="preserve">Объект </w:t>
      </w:r>
      <w:r w:rsidRPr="002A4297">
        <w:rPr>
          <w:rFonts w:ascii="Times New Roman" w:eastAsia="Times New Roman" w:hAnsi="Times New Roman" w:cs="Times New Roman"/>
          <w:sz w:val="24"/>
          <w:szCs w:val="24"/>
          <w:lang w:eastAsia="ru-RU"/>
        </w:rPr>
        <w:t>и ипотеки в силу закона в пользу Банка.</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30"/>
      </w: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w:t>
      </w:r>
      <w:r>
        <w:rPr>
          <w:rFonts w:ascii="Times New Roman" w:eastAsia="Times New Roman" w:hAnsi="Times New Roman" w:cs="Times New Roman"/>
          <w:sz w:val="24"/>
          <w:szCs w:val="24"/>
          <w:lang w:eastAsia="ru-RU"/>
        </w:rPr>
        <w:lastRenderedPageBreak/>
        <w:t xml:space="preserve">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несет Покупатель в установленном законодательством Российской Федерации порядке.</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622FE0"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за период со дня подписания акта приема-передачи, указанного в пункте </w:t>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х и иных договоров по Объекту, а также налог на имущество</w:t>
      </w:r>
      <w:r>
        <w:rPr>
          <w:rStyle w:val="af5"/>
          <w:rFonts w:eastAsia="Times New Roman"/>
          <w:sz w:val="24"/>
          <w:szCs w:val="24"/>
          <w:lang w:eastAsia="ru-RU"/>
        </w:rPr>
        <w:footnoteReference w:id="31"/>
      </w:r>
      <w:r>
        <w:rPr>
          <w:rFonts w:ascii="Times New Roman" w:eastAsia="Times New Roman" w:hAnsi="Times New Roman" w:cs="Times New Roman"/>
          <w:sz w:val="24"/>
          <w:szCs w:val="24"/>
          <w:lang w:eastAsia="ru-RU"/>
        </w:rPr>
        <w:t xml:space="preserve"> и земельный налог</w:t>
      </w:r>
      <w:r>
        <w:rPr>
          <w:rStyle w:val="af5"/>
          <w:rFonts w:eastAsia="Times New Roman"/>
          <w:sz w:val="24"/>
          <w:szCs w:val="24"/>
          <w:lang w:eastAsia="ru-RU"/>
        </w:rPr>
        <w:footnoteReference w:id="32"/>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w:t>
      </w:r>
      <w:r>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xml:space="preserve">, в том числе платежных документов, предъявленных </w:t>
      </w:r>
      <w:proofErr w:type="spellStart"/>
      <w:r>
        <w:rPr>
          <w:rFonts w:ascii="Times New Roman" w:eastAsia="Times New Roman" w:hAnsi="Times New Roman" w:cs="Times New Roman"/>
          <w:sz w:val="24"/>
          <w:szCs w:val="24"/>
          <w:lang w:eastAsia="ru-RU"/>
        </w:rPr>
        <w:t>ресурсоснабжающими</w:t>
      </w:r>
      <w:proofErr w:type="spellEnd"/>
      <w:r>
        <w:rPr>
          <w:rFonts w:ascii="Times New Roman" w:eastAsia="Times New Roman" w:hAnsi="Times New Roman" w:cs="Times New Roman"/>
          <w:sz w:val="24"/>
          <w:szCs w:val="24"/>
          <w:lang w:eastAsia="ru-RU"/>
        </w:rPr>
        <w:t xml:space="preserve">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rsidR="00622FE0" w:rsidRPr="00C26408"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3"/>
      </w: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622FE0" w:rsidRPr="009B79CF" w:rsidRDefault="00622FE0" w:rsidP="00622FE0">
      <w:pPr>
        <w:pStyle w:val="af3"/>
        <w:numPr>
          <w:ilvl w:val="1"/>
          <w:numId w:val="3"/>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 xml:space="preserve">коммунальным, эксплуатационным и иным договорам в отношении </w:t>
      </w:r>
      <w:r>
        <w:rPr>
          <w:sz w:val="24"/>
          <w:szCs w:val="24"/>
        </w:rPr>
        <w:t>Объект</w:t>
      </w:r>
      <w:r w:rsidRPr="009B79CF">
        <w:rPr>
          <w:sz w:val="24"/>
          <w:szCs w:val="24"/>
        </w:rPr>
        <w:t>а.</w:t>
      </w:r>
    </w:p>
    <w:p w:rsidR="00622FE0" w:rsidRPr="00C26408" w:rsidRDefault="00622FE0" w:rsidP="00622FE0">
      <w:pPr>
        <w:pStyle w:val="af3"/>
        <w:ind w:left="709"/>
        <w:rPr>
          <w:sz w:val="24"/>
          <w:szCs w:val="24"/>
        </w:rPr>
      </w:pPr>
    </w:p>
    <w:p w:rsidR="00622FE0" w:rsidRPr="002A4297" w:rsidRDefault="00622FE0" w:rsidP="00622FE0">
      <w:pPr>
        <w:widowControl w:val="0"/>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b/>
          <w:sz w:val="24"/>
          <w:szCs w:val="24"/>
          <w:lang w:eastAsia="ru-RU"/>
        </w:rPr>
      </w:pP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622FE0" w:rsidRPr="002A4297" w:rsidRDefault="00B34044" w:rsidP="00622FE0">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B34044">
        <w:rPr>
          <w:rFonts w:ascii="Times New Roman" w:eastAsia="Times New Roman" w:hAnsi="Times New Roman" w:cs="Times New Roman"/>
          <w:sz w:val="24"/>
          <w:szCs w:val="24"/>
          <w:lang w:eastAsia="ru-RU"/>
        </w:rPr>
        <w:t xml:space="preserve">В течение </w:t>
      </w:r>
      <w:r w:rsidR="00E973EB" w:rsidRPr="00E973EB">
        <w:rPr>
          <w:rFonts w:ascii="Times New Roman" w:eastAsia="Times New Roman" w:hAnsi="Times New Roman" w:cs="Times New Roman"/>
          <w:sz w:val="24"/>
          <w:szCs w:val="24"/>
          <w:lang w:eastAsia="ru-RU"/>
        </w:rPr>
        <w:t>50</w:t>
      </w:r>
      <w:r w:rsidRPr="00B34044">
        <w:rPr>
          <w:rFonts w:ascii="Times New Roman" w:eastAsia="Times New Roman" w:hAnsi="Times New Roman" w:cs="Times New Roman"/>
          <w:sz w:val="24"/>
          <w:szCs w:val="24"/>
          <w:lang w:eastAsia="ru-RU"/>
        </w:rPr>
        <w:t xml:space="preserve"> (пяти</w:t>
      </w:r>
      <w:r w:rsidR="00E973EB">
        <w:rPr>
          <w:rFonts w:ascii="Times New Roman" w:eastAsia="Times New Roman" w:hAnsi="Times New Roman" w:cs="Times New Roman"/>
          <w:sz w:val="24"/>
          <w:szCs w:val="24"/>
          <w:lang w:eastAsia="ru-RU"/>
        </w:rPr>
        <w:t>десяти</w:t>
      </w:r>
      <w:r w:rsidRPr="00B34044">
        <w:rPr>
          <w:rFonts w:ascii="Times New Roman" w:eastAsia="Times New Roman" w:hAnsi="Times New Roman" w:cs="Times New Roman"/>
          <w:sz w:val="24"/>
          <w:szCs w:val="24"/>
          <w:lang w:eastAsia="ru-RU"/>
        </w:rPr>
        <w:t xml:space="preserve">) календарных дней с даты внесения Покупателем денежных средств согласно пункту 4.3.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Объект</w:t>
      </w:r>
      <w:r w:rsidRPr="00B34044">
        <w:rPr>
          <w:rFonts w:ascii="Times New Roman" w:eastAsia="Times New Roman" w:hAnsi="Times New Roman" w:cs="Times New Roman"/>
          <w:sz w:val="24"/>
          <w:szCs w:val="24"/>
          <w:lang w:eastAsia="ru-RU"/>
        </w:rPr>
        <w:t xml:space="preserve"> к Покупателю по Договору</w:t>
      </w:r>
      <w:r w:rsidR="00622FE0" w:rsidRPr="002A4297">
        <w:rPr>
          <w:rFonts w:ascii="Times New Roman" w:eastAsia="Times New Roman" w:hAnsi="Times New Roman" w:cs="Times New Roman"/>
          <w:sz w:val="24"/>
          <w:szCs w:val="24"/>
          <w:lang w:eastAsia="ru-RU"/>
        </w:rPr>
        <w:t>.</w:t>
      </w:r>
      <w:bookmarkEnd w:id="9"/>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622FE0" w:rsidRDefault="00622FE0" w:rsidP="00622FE0">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00B3404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 xml:space="preserve">осуществить передачу Покупателю всей имеющейся документации, относящейся к </w:t>
      </w:r>
      <w:r w:rsidR="00B34044">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у, а также имеющихся документов, необходимых Покупателю для заключения коммунальных, эксплуатационных, хозяйственных и иных договоров.</w:t>
      </w:r>
    </w:p>
    <w:p w:rsidR="00622FE0" w:rsidRPr="0049596E" w:rsidRDefault="00622FE0" w:rsidP="00622FE0">
      <w:pPr>
        <w:pStyle w:val="af3"/>
        <w:numPr>
          <w:ilvl w:val="2"/>
          <w:numId w:val="7"/>
        </w:numPr>
        <w:ind w:left="0" w:firstLine="708"/>
        <w:jc w:val="both"/>
        <w:rPr>
          <w:sz w:val="24"/>
          <w:szCs w:val="24"/>
        </w:rPr>
      </w:pPr>
      <w:r>
        <w:rPr>
          <w:rStyle w:val="af5"/>
          <w:sz w:val="24"/>
          <w:szCs w:val="24"/>
        </w:rPr>
        <w:footnoteReference w:id="34"/>
      </w:r>
      <w:r w:rsidRPr="0049596E">
        <w:rPr>
          <w:sz w:val="24"/>
          <w:szCs w:val="24"/>
        </w:rPr>
        <w:t>При выплате дохода</w:t>
      </w:r>
      <w:r>
        <w:rPr>
          <w:rStyle w:val="af5"/>
          <w:sz w:val="24"/>
          <w:szCs w:val="24"/>
        </w:rPr>
        <w:footnoteReference w:id="35"/>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622FE0" w:rsidRPr="0083595C" w:rsidRDefault="00622FE0" w:rsidP="00622FE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622FE0" w:rsidRPr="0083595C"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lastRenderedPageBreak/>
        <w:t>Покупатель обязуется:</w:t>
      </w:r>
    </w:p>
    <w:p w:rsidR="00622FE0" w:rsidRPr="0083595C" w:rsidRDefault="00622FE0" w:rsidP="00622FE0">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Принять и оплатить </w:t>
      </w:r>
      <w:r w:rsidR="00B34044">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 xml:space="preserve"> в порядке и на условиях, установленных Договором.</w:t>
      </w:r>
    </w:p>
    <w:p w:rsidR="00622FE0" w:rsidRPr="0083595C" w:rsidRDefault="00622FE0" w:rsidP="00622FE0">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B34044">
        <w:rPr>
          <w:rFonts w:ascii="Times New Roman" w:eastAsia="Times New Roman" w:hAnsi="Times New Roman" w:cs="Times New Roman"/>
          <w:sz w:val="24"/>
          <w:szCs w:val="24"/>
          <w:lang w:eastAsia="ru-RU"/>
        </w:rPr>
        <w:t>Объект</w:t>
      </w:r>
      <w:r w:rsidRPr="0083595C">
        <w:rPr>
          <w:rFonts w:ascii="Times New Roman" w:eastAsia="Times New Roman" w:hAnsi="Times New Roman" w:cs="Times New Roman"/>
          <w:sz w:val="24"/>
          <w:szCs w:val="24"/>
          <w:lang w:eastAsia="ru-RU"/>
        </w:rPr>
        <w:t>у.</w:t>
      </w:r>
    </w:p>
    <w:p w:rsidR="00622FE0" w:rsidRPr="002A4297" w:rsidRDefault="00622FE0" w:rsidP="00622FE0">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vertAlign w:val="superscript"/>
          <w:lang w:eastAsia="ru-RU"/>
        </w:rPr>
        <w:footnoteReference w:id="36"/>
      </w: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B34044">
        <w:rPr>
          <w:rFonts w:ascii="Times New Roman" w:eastAsia="Times New Roman" w:hAnsi="Times New Roman" w:cs="Times New Roman"/>
          <w:sz w:val="24"/>
          <w:szCs w:val="24"/>
          <w:lang w:eastAsia="ru-RU"/>
        </w:rPr>
        <w:t xml:space="preserve">Объект </w:t>
      </w:r>
      <w:r w:rsidRPr="0083595C">
        <w:rPr>
          <w:rFonts w:ascii="Times New Roman" w:eastAsia="Times New Roman" w:hAnsi="Times New Roman" w:cs="Times New Roman"/>
          <w:sz w:val="24"/>
          <w:szCs w:val="24"/>
          <w:lang w:eastAsia="ru-RU"/>
        </w:rPr>
        <w:t>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622FE0" w:rsidRPr="002A4297" w:rsidRDefault="00622FE0" w:rsidP="00622FE0">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w:t>
      </w:r>
      <w:r w:rsidR="000A2A00">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указанные в пункте </w:t>
      </w:r>
      <w:r w:rsidR="00B34044">
        <w:rPr>
          <w:rFonts w:ascii="Times New Roman" w:eastAsia="Times New Roman" w:hAnsi="Times New Roman" w:cs="Times New Roman"/>
          <w:sz w:val="24"/>
          <w:szCs w:val="24"/>
          <w:lang w:eastAsia="ru-RU"/>
        </w:rPr>
        <w:t>4.10</w:t>
      </w:r>
      <w:r w:rsidRPr="002A4297">
        <w:rPr>
          <w:rFonts w:ascii="Times New Roman" w:eastAsia="Times New Roman" w:hAnsi="Times New Roman" w:cs="Times New Roman"/>
          <w:sz w:val="24"/>
          <w:szCs w:val="24"/>
          <w:lang w:eastAsia="ru-RU"/>
        </w:rPr>
        <w:t xml:space="preserve"> Договора.</w:t>
      </w:r>
    </w:p>
    <w:p w:rsidR="00622FE0" w:rsidRPr="002A4297" w:rsidRDefault="00622FE0" w:rsidP="00622FE0">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7"/>
      </w: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0"/>
    <w:p w:rsidR="00622FE0" w:rsidRPr="002A4297" w:rsidRDefault="00622FE0" w:rsidP="00622FE0">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B34044">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установленного в пункте </w:t>
      </w:r>
      <w:r w:rsidR="00B34044">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B34044">
        <w:rPr>
          <w:rFonts w:ascii="Times New Roman" w:eastAsia="Times New Roman" w:hAnsi="Times New Roman" w:cs="Times New Roman"/>
          <w:sz w:val="24"/>
          <w:szCs w:val="24"/>
          <w:lang w:eastAsia="ru-RU"/>
        </w:rPr>
        <w:t>4.10</w:t>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w:t>
      </w:r>
      <w:r w:rsidR="00B34044">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установленного в пункте </w:t>
      </w:r>
      <w:r w:rsidR="00B34044">
        <w:rPr>
          <w:rFonts w:ascii="Times New Roman" w:eastAsia="Times New Roman" w:hAnsi="Times New Roman" w:cs="Times New Roman"/>
          <w:sz w:val="24"/>
          <w:szCs w:val="24"/>
          <w:lang w:eastAsia="ru-RU"/>
        </w:rPr>
        <w:t>4.3</w:t>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622FE0"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B34044">
        <w:rPr>
          <w:rFonts w:ascii="Times New Roman" w:eastAsia="Times New Roman" w:hAnsi="Times New Roman" w:cs="Times New Roman"/>
          <w:sz w:val="24"/>
          <w:szCs w:val="24"/>
          <w:lang w:eastAsia="ru-RU"/>
        </w:rPr>
        <w:t>Объект</w:t>
      </w:r>
      <w:r w:rsidRPr="00E21B86">
        <w:rPr>
          <w:rFonts w:ascii="Times New Roman" w:eastAsia="Times New Roman" w:hAnsi="Times New Roman" w:cs="Times New Roman"/>
          <w:sz w:val="24"/>
          <w:szCs w:val="24"/>
          <w:lang w:eastAsia="ru-RU"/>
        </w:rPr>
        <w:t xml:space="preserve">а, установленного в пункте </w:t>
      </w:r>
      <w:r w:rsidR="00B3404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w:t>
      </w:r>
      <w:r w:rsidR="00B34044">
        <w:rPr>
          <w:rFonts w:ascii="Times New Roman" w:eastAsia="Times New Roman" w:hAnsi="Times New Roman" w:cs="Times New Roman"/>
          <w:sz w:val="24"/>
          <w:szCs w:val="24"/>
          <w:lang w:eastAsia="ru-RU"/>
        </w:rPr>
        <w:t>Объект</w:t>
      </w:r>
      <w:r w:rsidRPr="00E21B86">
        <w:rPr>
          <w:rFonts w:ascii="Times New Roman" w:eastAsia="Times New Roman" w:hAnsi="Times New Roman" w:cs="Times New Roman"/>
          <w:sz w:val="24"/>
          <w:szCs w:val="24"/>
          <w:lang w:eastAsia="ru-RU"/>
        </w:rPr>
        <w:t xml:space="preserve">а, указанной в пункте </w:t>
      </w:r>
      <w:r w:rsidR="00B34044">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622FE0" w:rsidRPr="00E21B86"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B34044">
        <w:rPr>
          <w:rFonts w:ascii="Times New Roman" w:eastAsia="Times New Roman" w:hAnsi="Times New Roman" w:cs="Times New Roman"/>
          <w:sz w:val="24"/>
          <w:szCs w:val="24"/>
          <w:lang w:eastAsia="ru-RU"/>
        </w:rPr>
        <w:t>Объект</w:t>
      </w:r>
      <w:r w:rsidRPr="00E21B86">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w:t>
      </w:r>
      <w:r w:rsidR="000A2A00">
        <w:rPr>
          <w:rFonts w:ascii="Times New Roman" w:eastAsia="Times New Roman" w:hAnsi="Times New Roman" w:cs="Times New Roman"/>
          <w:sz w:val="24"/>
          <w:szCs w:val="24"/>
          <w:lang w:eastAsia="ru-RU"/>
        </w:rPr>
        <w:t>Объект</w:t>
      </w:r>
      <w:r w:rsidRPr="00E21B86">
        <w:rPr>
          <w:rFonts w:ascii="Times New Roman" w:eastAsia="Times New Roman" w:hAnsi="Times New Roman" w:cs="Times New Roman"/>
          <w:sz w:val="24"/>
          <w:szCs w:val="24"/>
          <w:lang w:eastAsia="ru-RU"/>
        </w:rPr>
        <w:t xml:space="preserve">а, указанной в пункте </w:t>
      </w:r>
      <w:r w:rsidR="00B34044">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B3404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w:t>
      </w:r>
      <w:r w:rsidR="000A2A00">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указанной в пункте </w:t>
      </w:r>
      <w:r w:rsidR="00B34044">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t xml:space="preserve"> Договора, за каждый день просрочки.</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00B3404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w:t>
      </w:r>
      <w:r w:rsidR="000A2A00">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(пункт </w:t>
      </w:r>
      <w:r w:rsidR="00B3404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t xml:space="preserve"> Договора) при </w:t>
      </w:r>
      <w:r w:rsidRPr="002A4297">
        <w:rPr>
          <w:rFonts w:ascii="Times New Roman" w:eastAsia="Times New Roman" w:hAnsi="Times New Roman" w:cs="Times New Roman"/>
          <w:sz w:val="24"/>
          <w:szCs w:val="24"/>
          <w:lang w:eastAsia="ru-RU"/>
        </w:rPr>
        <w:lastRenderedPageBreak/>
        <w:t>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0A2A00">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за каждый день просрочки, а в случае невозврата </w:t>
      </w:r>
      <w:r w:rsidR="000A2A00">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w:t>
      </w:r>
      <w:r w:rsidR="000A2A00">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а.</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w:t>
      </w:r>
      <w:r w:rsidR="00B34044">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w:t>
      </w:r>
      <w:r w:rsidR="00B34044">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622FE0"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622FE0" w:rsidRDefault="00622FE0" w:rsidP="00622FE0">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622FE0" w:rsidRPr="002A4297" w:rsidRDefault="00622FE0" w:rsidP="00622FE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622FE0"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w:t>
      </w:r>
      <w:r w:rsidR="00B34044">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B34044">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sidR="00372F4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 xml:space="preserve">а (возврата </w:t>
      </w:r>
      <w:r w:rsidR="00372F47">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а Продавцу).</w:t>
      </w:r>
      <w:bookmarkEnd w:id="12"/>
    </w:p>
    <w:p w:rsidR="00622FE0" w:rsidRPr="003E2BD2" w:rsidRDefault="00622FE0" w:rsidP="00622FE0">
      <w:pPr>
        <w:pStyle w:val="af3"/>
        <w:numPr>
          <w:ilvl w:val="1"/>
          <w:numId w:val="3"/>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622FE0" w:rsidRPr="00220FD4"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widowControl w:val="0"/>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622FE0" w:rsidRPr="002A4297" w:rsidRDefault="00622FE0" w:rsidP="00622FE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keepLines/>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622FE0" w:rsidRPr="002A4297" w:rsidRDefault="00622FE0" w:rsidP="00622FE0">
      <w:pPr>
        <w:keepLines/>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622FE0" w:rsidRPr="002A4297" w:rsidRDefault="00622FE0" w:rsidP="00622FE0">
      <w:pPr>
        <w:keepLines/>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622FE0" w:rsidRPr="002A4297" w:rsidRDefault="00622FE0" w:rsidP="00622FE0">
      <w:pPr>
        <w:keepLines/>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widowControl w:val="0"/>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2A4297">
        <w:rPr>
          <w:rFonts w:ascii="Times New Roman" w:eastAsia="Times New Roman" w:hAnsi="Times New Roman" w:cs="Times New Roman"/>
          <w:color w:val="000000"/>
          <w:sz w:val="24"/>
          <w:szCs w:val="24"/>
          <w:lang w:eastAsia="ru-RU"/>
        </w:rPr>
        <w:t>недостижения</w:t>
      </w:r>
      <w:proofErr w:type="spellEnd"/>
      <w:r w:rsidRPr="002A429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00372F4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38"/>
      </w:r>
      <w:r w:rsidRPr="002A4297">
        <w:rPr>
          <w:rFonts w:ascii="Times New Roman" w:eastAsia="Times New Roman" w:hAnsi="Times New Roman" w:cs="Times New Roman"/>
          <w:sz w:val="24"/>
          <w:szCs w:val="24"/>
          <w:lang w:eastAsia="ru-RU"/>
        </w:rPr>
        <w:t>.</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widowControl w:val="0"/>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622FE0" w:rsidRPr="002A4297" w:rsidRDefault="00622FE0" w:rsidP="00622FE0">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w:t>
      </w:r>
      <w:r w:rsidRPr="002A4297">
        <w:rPr>
          <w:rFonts w:ascii="Times New Roman" w:eastAsia="Times New Roman" w:hAnsi="Times New Roman" w:cs="Times New Roman"/>
          <w:sz w:val="24"/>
          <w:szCs w:val="24"/>
          <w:lang w:eastAsia="ru-RU"/>
        </w:rPr>
        <w:lastRenderedPageBreak/>
        <w:t>Стороны.</w:t>
      </w:r>
    </w:p>
    <w:p w:rsidR="00622FE0"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622FE0" w:rsidRPr="00A36E00" w:rsidRDefault="00622FE0" w:rsidP="00622FE0">
      <w:pPr>
        <w:pStyle w:val="af3"/>
        <w:numPr>
          <w:ilvl w:val="1"/>
          <w:numId w:val="3"/>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622FE0" w:rsidRPr="00623348" w:rsidRDefault="00622FE0" w:rsidP="00622FE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622FE0" w:rsidRPr="00623348" w:rsidRDefault="00622FE0" w:rsidP="00622FE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622FE0" w:rsidRPr="00623348" w:rsidRDefault="00622FE0" w:rsidP="00622FE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622FE0" w:rsidRPr="00623348" w:rsidRDefault="00622FE0" w:rsidP="00622FE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622FE0" w:rsidRPr="00623348" w:rsidRDefault="00622FE0" w:rsidP="00622FE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622FE0" w:rsidRPr="00623348" w:rsidRDefault="00622FE0" w:rsidP="00622FE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622FE0" w:rsidRDefault="00622FE0" w:rsidP="00622FE0">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622FE0" w:rsidRPr="00122F11" w:rsidRDefault="00622FE0" w:rsidP="00622FE0">
      <w:pPr>
        <w:pStyle w:val="af3"/>
        <w:numPr>
          <w:ilvl w:val="1"/>
          <w:numId w:val="3"/>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22FE0" w:rsidRPr="00493A51" w:rsidRDefault="00622FE0" w:rsidP="00622FE0">
      <w:pPr>
        <w:pStyle w:val="af3"/>
        <w:numPr>
          <w:ilvl w:val="1"/>
          <w:numId w:val="3"/>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sidR="00372F47">
        <w:rPr>
          <w:sz w:val="24"/>
        </w:rPr>
        <w:t>11.3</w:t>
      </w:r>
      <w:r>
        <w:rPr>
          <w:sz w:val="24"/>
        </w:rPr>
        <w:t xml:space="preserve"> Договора</w:t>
      </w:r>
      <w:r w:rsidRPr="00493A51">
        <w:rPr>
          <w:sz w:val="24"/>
        </w:rPr>
        <w:t>.</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f5"/>
          <w:rFonts w:eastAsia="Times New Roman"/>
          <w:sz w:val="24"/>
          <w:szCs w:val="24"/>
          <w:lang w:eastAsia="ru-RU"/>
        </w:rPr>
        <w:footnoteReference w:id="39"/>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40"/>
      </w:r>
      <w:r w:rsidRPr="002A4297">
        <w:rPr>
          <w:rFonts w:ascii="Times New Roman" w:eastAsia="Times New Roman" w:hAnsi="Times New Roman" w:cs="Times New Roman"/>
          <w:sz w:val="24"/>
          <w:szCs w:val="24"/>
          <w:lang w:eastAsia="ru-RU"/>
        </w:rPr>
        <w:t xml:space="preserve"> Покупателя к ИТ-инфраструктуре</w:t>
      </w:r>
      <w:r>
        <w:rPr>
          <w:rStyle w:val="af5"/>
          <w:rFonts w:eastAsia="Times New Roman"/>
          <w:sz w:val="24"/>
          <w:szCs w:val="24"/>
          <w:lang w:eastAsia="ru-RU"/>
        </w:rPr>
        <w:footnoteReference w:id="41"/>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f5"/>
          <w:rFonts w:eastAsia="Times New Roman"/>
          <w:sz w:val="24"/>
          <w:szCs w:val="24"/>
          <w:lang w:eastAsia="ru-RU"/>
        </w:rPr>
        <w:footnoteReference w:id="42"/>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622FE0" w:rsidRPr="002A4297" w:rsidRDefault="00622FE0" w:rsidP="00622FE0">
      <w:pPr>
        <w:widowControl w:val="0"/>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622FE0" w:rsidRPr="002A4297" w:rsidRDefault="00622FE0" w:rsidP="00622FE0">
      <w:pPr>
        <w:widowControl w:val="0"/>
        <w:numPr>
          <w:ilvl w:val="1"/>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43"/>
      </w:r>
      <w:r w:rsidRPr="002A4297">
        <w:rPr>
          <w:rFonts w:ascii="Times New Roman" w:eastAsia="Times New Roman" w:hAnsi="Times New Roman" w:cs="Times New Roman"/>
          <w:sz w:val="24"/>
          <w:szCs w:val="24"/>
          <w:lang w:eastAsia="ru-RU"/>
        </w:rPr>
        <w:t>.</w:t>
      </w:r>
    </w:p>
    <w:p w:rsidR="00622FE0" w:rsidRPr="002A4297" w:rsidRDefault="00622FE0" w:rsidP="00622FE0">
      <w:pPr>
        <w:widowControl w:val="0"/>
        <w:numPr>
          <w:ilvl w:val="1"/>
          <w:numId w:val="3"/>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widowControl w:val="0"/>
        <w:numPr>
          <w:ilvl w:val="0"/>
          <w:numId w:val="3"/>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Pr="002A4297" w:rsidRDefault="00622FE0" w:rsidP="00622FE0">
      <w:pPr>
        <w:widowControl w:val="0"/>
        <w:numPr>
          <w:ilvl w:val="1"/>
          <w:numId w:val="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w:t>
      </w:r>
      <w:r w:rsidR="000A2A00">
        <w:rPr>
          <w:rFonts w:ascii="Times New Roman" w:eastAsia="Times New Roman" w:hAnsi="Times New Roman" w:cs="Times New Roman"/>
          <w:sz w:val="24"/>
          <w:szCs w:val="24"/>
          <w:lang w:eastAsia="ru-RU"/>
        </w:rPr>
        <w:t>Объект</w:t>
      </w:r>
      <w:r w:rsidRPr="002A4297">
        <w:rPr>
          <w:rFonts w:ascii="Times New Roman" w:eastAsia="Times New Roman" w:hAnsi="Times New Roman" w:cs="Times New Roman"/>
          <w:sz w:val="24"/>
          <w:szCs w:val="24"/>
          <w:lang w:eastAsia="ru-RU"/>
        </w:rPr>
        <w:t>а.</w:t>
      </w:r>
    </w:p>
    <w:p w:rsidR="00622FE0" w:rsidRPr="002A4297" w:rsidRDefault="00622FE0" w:rsidP="00622FE0">
      <w:pPr>
        <w:widowControl w:val="0"/>
        <w:numPr>
          <w:ilvl w:val="1"/>
          <w:numId w:val="3"/>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sz w:val="24"/>
          <w:szCs w:val="24"/>
          <w:lang w:eastAsia="ru-RU"/>
        </w:rPr>
        <w:t>.</w:t>
      </w:r>
    </w:p>
    <w:p w:rsidR="00622FE0" w:rsidRPr="002A4297" w:rsidRDefault="00622FE0" w:rsidP="00622FE0">
      <w:pPr>
        <w:widowControl w:val="0"/>
        <w:spacing w:after="0" w:line="240" w:lineRule="auto"/>
        <w:ind w:firstLine="709"/>
        <w:contextualSpacing/>
        <w:rPr>
          <w:rFonts w:ascii="Times New Roman" w:eastAsia="Times New Roman" w:hAnsi="Times New Roman" w:cs="Times New Roman"/>
          <w:sz w:val="24"/>
          <w:szCs w:val="24"/>
          <w:lang w:eastAsia="ru-RU"/>
        </w:rPr>
      </w:pPr>
    </w:p>
    <w:p w:rsidR="00622FE0" w:rsidRDefault="00622FE0" w:rsidP="00622FE0">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622FE0" w:rsidRPr="002A4297" w:rsidRDefault="00622FE0" w:rsidP="00622FE0">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44"/>
      </w:r>
      <w:r w:rsidRPr="002A4297">
        <w:rPr>
          <w:rFonts w:ascii="Times New Roman" w:eastAsia="Times New Roman" w:hAnsi="Times New Roman" w:cs="Times New Roman"/>
          <w:b/>
          <w:sz w:val="24"/>
          <w:szCs w:val="24"/>
          <w:lang w:eastAsia="ru-RU"/>
        </w:rPr>
        <w:t>:</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622FE0" w:rsidRPr="002A4297" w:rsidRDefault="00622FE0" w:rsidP="00622FE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622FE0" w:rsidRPr="002A4297" w:rsidRDefault="00622FE0" w:rsidP="00622FE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622FE0" w:rsidRPr="002A4297" w:rsidRDefault="00622FE0" w:rsidP="00622FE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622FE0" w:rsidRPr="002A4297" w:rsidRDefault="00622FE0" w:rsidP="00622FE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622FE0" w:rsidRPr="002A4297" w:rsidRDefault="00622FE0" w:rsidP="00622FE0">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622FE0" w:rsidRPr="002A4297" w:rsidRDefault="00622FE0" w:rsidP="00622FE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22FE0" w:rsidRPr="002A4297" w:rsidTr="00622FE0">
        <w:tc>
          <w:tcPr>
            <w:tcW w:w="4788"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22FE0" w:rsidRPr="002A4297" w:rsidTr="00622FE0">
        <w:tc>
          <w:tcPr>
            <w:tcW w:w="4788"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45"/>
            </w:r>
            <w:r w:rsidRPr="002A4297">
              <w:rPr>
                <w:rFonts w:ascii="Times New Roman" w:eastAsia="Times New Roman" w:hAnsi="Times New Roman" w:cs="Times New Roman"/>
                <w:sz w:val="24"/>
                <w:szCs w:val="24"/>
                <w:lang w:eastAsia="ru-RU"/>
              </w:rPr>
              <w:t>Должность</w:t>
            </w:r>
          </w:p>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22FE0" w:rsidRPr="002A4297" w:rsidRDefault="00622FE0" w:rsidP="00622FE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22FE0" w:rsidRPr="002A4297" w:rsidRDefault="00622FE0" w:rsidP="00622FE0">
      <w:pPr>
        <w:widowControl w:val="0"/>
        <w:spacing w:after="0" w:line="240" w:lineRule="auto"/>
        <w:rPr>
          <w:rFonts w:ascii="Times New Roman" w:eastAsia="Times New Roman" w:hAnsi="Times New Roman" w:cs="Times New Roman"/>
          <w:sz w:val="24"/>
          <w:szCs w:val="20"/>
          <w:lang w:eastAsia="ru-RU"/>
        </w:rPr>
      </w:pPr>
    </w:p>
    <w:p w:rsidR="00622FE0" w:rsidRPr="002A4297" w:rsidRDefault="00622FE0" w:rsidP="00622FE0">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622FE0" w:rsidRPr="002A4297" w:rsidRDefault="00622FE0" w:rsidP="00622FE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622FE0" w:rsidRPr="002A4297" w:rsidRDefault="00622FE0" w:rsidP="00622FE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622FE0" w:rsidRPr="002A4297" w:rsidRDefault="00622FE0" w:rsidP="00622FE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622FE0" w:rsidRPr="002A4297" w:rsidRDefault="00622FE0" w:rsidP="00622FE0">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22FE0" w:rsidRPr="002A4297" w:rsidRDefault="00622FE0" w:rsidP="00622FE0">
      <w:pPr>
        <w:widowControl w:val="0"/>
        <w:snapToGrid w:val="0"/>
        <w:spacing w:after="0" w:line="240" w:lineRule="auto"/>
        <w:contextualSpacing/>
        <w:rPr>
          <w:rFonts w:ascii="Times New Roman" w:eastAsia="Times New Roman" w:hAnsi="Times New Roman" w:cs="Times New Roman"/>
          <w:sz w:val="24"/>
          <w:szCs w:val="24"/>
          <w:lang w:eastAsia="ru-RU"/>
        </w:rPr>
      </w:pPr>
    </w:p>
    <w:p w:rsidR="00622FE0" w:rsidRPr="002A4297" w:rsidRDefault="00622FE0" w:rsidP="00622FE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Форма Акта приема-передачи </w:t>
      </w:r>
      <w:r w:rsidR="00372F4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b/>
          <w:sz w:val="24"/>
          <w:szCs w:val="24"/>
          <w:lang w:eastAsia="ru-RU"/>
        </w:rPr>
        <w:t>а</w:t>
      </w:r>
    </w:p>
    <w:p w:rsidR="00622FE0" w:rsidRPr="002A4297" w:rsidRDefault="00622FE0" w:rsidP="00622FE0">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622FE0" w:rsidRPr="002A4297" w:rsidRDefault="00622FE0" w:rsidP="00622FE0">
      <w:pPr>
        <w:widowControl w:val="0"/>
        <w:snapToGrid w:val="0"/>
        <w:spacing w:after="0" w:line="240" w:lineRule="auto"/>
        <w:contextualSpacing/>
        <w:rPr>
          <w:rFonts w:ascii="Times New Roman" w:eastAsia="Times New Roman" w:hAnsi="Times New Roman" w:cs="Times New Roman"/>
          <w:sz w:val="24"/>
          <w:szCs w:val="24"/>
          <w:lang w:eastAsia="ru-RU"/>
        </w:rPr>
      </w:pPr>
    </w:p>
    <w:p w:rsidR="00622FE0" w:rsidRPr="002A4297" w:rsidRDefault="00622FE0" w:rsidP="00622FE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622FE0" w:rsidRPr="002A4297" w:rsidRDefault="00622FE0" w:rsidP="00622FE0">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приема-передачи </w:t>
      </w:r>
      <w:r w:rsidR="00372F4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b/>
          <w:sz w:val="24"/>
          <w:szCs w:val="24"/>
          <w:lang w:eastAsia="ru-RU"/>
        </w:rPr>
        <w:t>а</w:t>
      </w:r>
    </w:p>
    <w:p w:rsidR="00622FE0" w:rsidRPr="002A4297" w:rsidRDefault="00622FE0" w:rsidP="00622FE0">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622FE0" w:rsidRPr="002A4297" w:rsidRDefault="00622FE0" w:rsidP="00622FE0">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622FE0" w:rsidRPr="002A4297" w:rsidRDefault="00622FE0" w:rsidP="00622FE0">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w:t>
      </w:r>
      <w:r w:rsidRPr="002A4297">
        <w:rPr>
          <w:rFonts w:ascii="Times New Roman" w:eastAsia="Times New Roman" w:hAnsi="Times New Roman" w:cs="Times New Roman"/>
          <w:iCs/>
          <w:sz w:val="24"/>
          <w:szCs w:val="24"/>
          <w:vertAlign w:val="superscript"/>
          <w:lang w:eastAsia="ru-RU"/>
        </w:rPr>
        <w:footnoteReference w:id="46"/>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622FE0" w:rsidRPr="002A4297" w:rsidRDefault="00622FE0" w:rsidP="00622FE0">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w:t>
      </w:r>
    </w:p>
    <w:p w:rsidR="00622FE0" w:rsidRPr="00372F47" w:rsidRDefault="00622FE0" w:rsidP="00372F47">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372F4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47"/>
      </w:r>
      <w:r w:rsidRPr="00372F47">
        <w:rPr>
          <w:rFonts w:ascii="Times New Roman" w:eastAsia="Times New Roman" w:hAnsi="Times New Roman" w:cs="Times New Roman"/>
          <w:sz w:val="24"/>
          <w:szCs w:val="24"/>
          <w:lang w:eastAsia="ru-RU"/>
        </w:rPr>
        <w:t xml:space="preserve"> (далее – «</w:t>
      </w:r>
      <w:r w:rsidRPr="00372F47">
        <w:rPr>
          <w:rFonts w:ascii="Times New Roman" w:eastAsia="Times New Roman" w:hAnsi="Times New Roman" w:cs="Times New Roman"/>
          <w:b/>
          <w:sz w:val="24"/>
          <w:szCs w:val="24"/>
          <w:lang w:eastAsia="ru-RU"/>
        </w:rPr>
        <w:t>Объект</w:t>
      </w:r>
      <w:r w:rsidRPr="00372F47">
        <w:rPr>
          <w:rFonts w:ascii="Times New Roman" w:eastAsia="Times New Roman" w:hAnsi="Times New Roman" w:cs="Times New Roman"/>
          <w:sz w:val="24"/>
          <w:szCs w:val="24"/>
          <w:lang w:eastAsia="ru-RU"/>
        </w:rPr>
        <w:t>»).</w:t>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48"/>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49"/>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0"/>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2"/>
      </w:r>
      <w:r w:rsidRPr="002A4297">
        <w:rPr>
          <w:rFonts w:ascii="Times New Roman" w:eastAsia="Times New Roman" w:hAnsi="Times New Roman" w:cs="Times New Roman"/>
          <w:sz w:val="24"/>
          <w:szCs w:val="24"/>
          <w:lang w:eastAsia="ru-RU"/>
        </w:rPr>
        <w:t>.</w:t>
      </w:r>
    </w:p>
    <w:p w:rsidR="00622FE0" w:rsidRPr="00372F47" w:rsidRDefault="00622FE0" w:rsidP="00372F47">
      <w:pPr>
        <w:pStyle w:val="af3"/>
        <w:numPr>
          <w:ilvl w:val="2"/>
          <w:numId w:val="13"/>
        </w:numPr>
        <w:jc w:val="both"/>
        <w:rPr>
          <w:sz w:val="24"/>
          <w:szCs w:val="24"/>
        </w:rPr>
      </w:pPr>
      <w:r w:rsidRPr="002A4297">
        <w:rPr>
          <w:vertAlign w:val="superscript"/>
        </w:rPr>
        <w:footnoteReference w:id="53"/>
      </w:r>
      <w:r w:rsidRPr="00372F47">
        <w:rPr>
          <w:sz w:val="24"/>
          <w:szCs w:val="24"/>
        </w:rPr>
        <w:t>Земельный участок (далее – «</w:t>
      </w:r>
      <w:r w:rsidRPr="00372F47">
        <w:rPr>
          <w:b/>
          <w:sz w:val="24"/>
          <w:szCs w:val="24"/>
        </w:rPr>
        <w:t>Земельный участок</w:t>
      </w:r>
      <w:r w:rsidRPr="00372F47">
        <w:rPr>
          <w:sz w:val="24"/>
          <w:szCs w:val="24"/>
        </w:rPr>
        <w:t>») со следующими характеристиками: ___________</w:t>
      </w:r>
      <w:r w:rsidRPr="002A4297">
        <w:rPr>
          <w:vertAlign w:val="superscript"/>
        </w:rPr>
        <w:footnoteReference w:id="54"/>
      </w:r>
      <w:r w:rsidRPr="00372F47">
        <w:rPr>
          <w:sz w:val="24"/>
          <w:szCs w:val="24"/>
        </w:rPr>
        <w:t>.</w:t>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55"/>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56"/>
      </w:r>
    </w:p>
    <w:p w:rsidR="00622FE0" w:rsidRPr="002A4297" w:rsidRDefault="00622FE0" w:rsidP="00622FE0">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5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5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59"/>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60"/>
      </w:r>
    </w:p>
    <w:p w:rsidR="00622FE0" w:rsidRPr="002A4297" w:rsidRDefault="000A2A00" w:rsidP="00372F47">
      <w:pPr>
        <w:widowControl w:val="0"/>
        <w:numPr>
          <w:ilvl w:val="0"/>
          <w:numId w:val="13"/>
        </w:num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Объект </w:t>
      </w:r>
      <w:r w:rsidR="00622FE0" w:rsidRPr="002A4297">
        <w:rPr>
          <w:rFonts w:ascii="Times New Roman" w:eastAsia="Times New Roman" w:hAnsi="Times New Roman" w:cs="Times New Roman"/>
          <w:sz w:val="24"/>
          <w:szCs w:val="24"/>
          <w:lang w:eastAsia="ru-RU"/>
        </w:rPr>
        <w:t>передается в следующем техническом состоянии:</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 :окраска</w:t>
      </w:r>
      <w:proofErr w:type="gramEnd"/>
      <w:r w:rsidRPr="002A4297">
        <w:rPr>
          <w:rFonts w:ascii="Times New Roman" w:eastAsia="Times New Roman" w:hAnsi="Times New Roman" w:cs="Times New Roman"/>
          <w:i/>
          <w:sz w:val="24"/>
          <w:szCs w:val="24"/>
          <w:vertAlign w:val="superscript"/>
          <w:lang w:eastAsia="ru-RU"/>
        </w:rPr>
        <w:t>, обои, др. покрытие)</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окраска, паркет, плитка, др. покрытие)</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состояние: 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противопожарной сигнализации и </w:t>
            </w:r>
            <w:r w:rsidRPr="002A4297">
              <w:rPr>
                <w:rFonts w:ascii="Times New Roman" w:eastAsia="Times New Roman" w:hAnsi="Times New Roman" w:cs="Times New Roman"/>
                <w:sz w:val="24"/>
                <w:szCs w:val="24"/>
                <w:lang w:eastAsia="ru-RU"/>
              </w:rPr>
              <w:lastRenderedPageBreak/>
              <w:t>оповещения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6.13.</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2FE0" w:rsidRPr="002A4297" w:rsidTr="00622FE0">
        <w:tc>
          <w:tcPr>
            <w:tcW w:w="37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622FE0" w:rsidRPr="002A4297" w:rsidRDefault="00622FE0" w:rsidP="00622FE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622FE0" w:rsidRPr="002A4297" w:rsidRDefault="00622FE0" w:rsidP="00622FE0">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622FE0" w:rsidRPr="002A4297" w:rsidRDefault="00622FE0" w:rsidP="00622FE0">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t>недостатки: 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61"/>
      </w:r>
    </w:p>
    <w:p w:rsidR="00622FE0" w:rsidRPr="002A4297" w:rsidRDefault="00622FE0" w:rsidP="00372F47">
      <w:pPr>
        <w:widowControl w:val="0"/>
        <w:numPr>
          <w:ilvl w:val="0"/>
          <w:numId w:val="1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sidR="00372F47">
        <w:rPr>
          <w:rFonts w:ascii="Times New Roman" w:eastAsia="Times New Roman" w:hAnsi="Times New Roman" w:cs="Times New Roman"/>
          <w:sz w:val="24"/>
          <w:szCs w:val="24"/>
          <w:lang w:eastAsia="ru-RU"/>
        </w:rPr>
        <w:t xml:space="preserve">Объект </w:t>
      </w:r>
      <w:r w:rsidRPr="002A4297">
        <w:rPr>
          <w:rFonts w:ascii="Times New Roman" w:eastAsia="Times New Roman" w:hAnsi="Times New Roman" w:cs="Times New Roman"/>
          <w:sz w:val="24"/>
          <w:szCs w:val="24"/>
          <w:lang w:eastAsia="ru-RU"/>
        </w:rPr>
        <w:t>со следующими показаниями индивидуальных приборов учета</w:t>
      </w:r>
      <w:r w:rsidRPr="002A4297">
        <w:rPr>
          <w:rFonts w:ascii="Times New Roman" w:eastAsia="Times New Roman" w:hAnsi="Times New Roman" w:cs="Times New Roman"/>
          <w:sz w:val="20"/>
          <w:szCs w:val="20"/>
          <w:vertAlign w:val="superscript"/>
          <w:lang w:eastAsia="ru-RU"/>
        </w:rPr>
        <w:footnoteReference w:id="62"/>
      </w:r>
      <w:r w:rsidRPr="002A4297">
        <w:rPr>
          <w:rFonts w:ascii="Times New Roman" w:eastAsia="Times New Roman" w:hAnsi="Times New Roman" w:cs="Times New Roman"/>
          <w:sz w:val="24"/>
          <w:szCs w:val="24"/>
          <w:lang w:eastAsia="ru-RU"/>
        </w:rPr>
        <w:t>:</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622FE0" w:rsidRPr="002A4297" w:rsidRDefault="00622FE0" w:rsidP="00622FE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622FE0" w:rsidRPr="002A4297" w:rsidRDefault="00622FE0" w:rsidP="00372F47">
      <w:pPr>
        <w:widowControl w:val="0"/>
        <w:numPr>
          <w:ilvl w:val="0"/>
          <w:numId w:val="13"/>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63"/>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64"/>
      </w:r>
      <w:r w:rsidRPr="002A4297">
        <w:rPr>
          <w:rFonts w:ascii="Times New Roman" w:eastAsia="Times New Roman" w:hAnsi="Times New Roman" w:cs="Times New Roman"/>
          <w:sz w:val="24"/>
          <w:szCs w:val="24"/>
          <w:lang w:eastAsia="ru-RU"/>
        </w:rPr>
        <w:t xml:space="preserve"> </w:t>
      </w:r>
      <w:r w:rsidR="00372F47">
        <w:rPr>
          <w:rFonts w:ascii="Times New Roman" w:eastAsia="Times New Roman" w:hAnsi="Times New Roman" w:cs="Times New Roman"/>
          <w:sz w:val="24"/>
          <w:szCs w:val="24"/>
          <w:lang w:eastAsia="ru-RU"/>
        </w:rPr>
        <w:t>Объекта</w:t>
      </w:r>
      <w:r w:rsidRPr="002A4297">
        <w:rPr>
          <w:rFonts w:ascii="Times New Roman" w:eastAsia="Times New Roman" w:hAnsi="Times New Roman" w:cs="Times New Roman"/>
          <w:sz w:val="24"/>
          <w:szCs w:val="24"/>
          <w:lang w:eastAsia="ru-RU"/>
        </w:rPr>
        <w:t xml:space="preserve"> в количестве _________.</w:t>
      </w:r>
    </w:p>
    <w:p w:rsidR="00622FE0" w:rsidRPr="002A4297" w:rsidRDefault="00622FE0" w:rsidP="00372F47">
      <w:pPr>
        <w:widowControl w:val="0"/>
        <w:numPr>
          <w:ilvl w:val="0"/>
          <w:numId w:val="13"/>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w:t>
      </w:r>
      <w:r w:rsidR="00372F47">
        <w:rPr>
          <w:rFonts w:ascii="Times New Roman" w:eastAsia="Times New Roman" w:hAnsi="Times New Roman" w:cs="Times New Roman"/>
          <w:sz w:val="24"/>
          <w:szCs w:val="24"/>
          <w:lang w:eastAsia="ru-RU"/>
        </w:rPr>
        <w:t xml:space="preserve">Объектом </w:t>
      </w:r>
      <w:r w:rsidRPr="002A4297">
        <w:rPr>
          <w:rFonts w:ascii="Times New Roman" w:eastAsia="Times New Roman" w:hAnsi="Times New Roman" w:cs="Times New Roman"/>
          <w:sz w:val="24"/>
          <w:szCs w:val="24"/>
          <w:lang w:eastAsia="ru-RU"/>
        </w:rPr>
        <w:t>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622FE0" w:rsidRPr="002A4297" w:rsidTr="00622FE0">
        <w:tc>
          <w:tcPr>
            <w:tcW w:w="355"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640"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622FE0" w:rsidRPr="002A4297" w:rsidTr="00622FE0">
        <w:tc>
          <w:tcPr>
            <w:tcW w:w="355"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966"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1920"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640"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1119"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r>
      <w:tr w:rsidR="00622FE0" w:rsidRPr="002A4297" w:rsidTr="00622FE0">
        <w:tc>
          <w:tcPr>
            <w:tcW w:w="355"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966"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1920"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640"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1119"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r>
      <w:tr w:rsidR="00622FE0" w:rsidRPr="002A4297" w:rsidTr="00622FE0">
        <w:tc>
          <w:tcPr>
            <w:tcW w:w="355"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966"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1920"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640"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c>
          <w:tcPr>
            <w:tcW w:w="1119" w:type="pct"/>
          </w:tcPr>
          <w:p w:rsidR="00622FE0" w:rsidRPr="002A4297" w:rsidRDefault="00622FE0" w:rsidP="00622FE0">
            <w:pPr>
              <w:widowControl w:val="0"/>
              <w:snapToGrid w:val="0"/>
              <w:jc w:val="center"/>
              <w:rPr>
                <w:rFonts w:ascii="Times New Roman" w:eastAsia="Times New Roman" w:hAnsi="Times New Roman" w:cs="Times New Roman"/>
                <w:sz w:val="24"/>
                <w:szCs w:val="24"/>
                <w:lang w:eastAsia="ru-RU"/>
              </w:rPr>
            </w:pPr>
          </w:p>
        </w:tc>
      </w:tr>
    </w:tbl>
    <w:p w:rsidR="00622FE0" w:rsidRPr="002A4297" w:rsidRDefault="00622FE0" w:rsidP="00622FE0">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622FE0" w:rsidRPr="002A4297" w:rsidTr="00622FE0">
        <w:tc>
          <w:tcPr>
            <w:tcW w:w="4788"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22FE0" w:rsidRPr="002A4297" w:rsidTr="00622FE0">
        <w:tc>
          <w:tcPr>
            <w:tcW w:w="4788"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Должность</w:t>
            </w:r>
          </w:p>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22FE0" w:rsidRPr="002A4297" w:rsidRDefault="00622FE0" w:rsidP="00622FE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22FE0" w:rsidRPr="002A4297" w:rsidRDefault="00622FE0" w:rsidP="00622FE0">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622FE0" w:rsidRPr="002A4297" w:rsidRDefault="00622FE0" w:rsidP="00622FE0">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622FE0" w:rsidRPr="002A4297" w:rsidTr="00622FE0">
        <w:tc>
          <w:tcPr>
            <w:tcW w:w="4788"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22FE0" w:rsidRPr="002A4297" w:rsidTr="00622FE0">
        <w:tc>
          <w:tcPr>
            <w:tcW w:w="4788"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Должность</w:t>
            </w:r>
          </w:p>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22FE0" w:rsidRPr="002A4297" w:rsidRDefault="00622FE0" w:rsidP="00622FE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22FE0" w:rsidRPr="002A4297" w:rsidRDefault="00622FE0" w:rsidP="00622FE0">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622FE0" w:rsidRPr="002A4297" w:rsidRDefault="00622FE0" w:rsidP="00622FE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622FE0" w:rsidRPr="002A4297" w:rsidRDefault="00622FE0" w:rsidP="00622FE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622FE0" w:rsidRPr="002A4297" w:rsidRDefault="00622FE0" w:rsidP="00622FE0">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622FE0" w:rsidRPr="002A4297" w:rsidRDefault="00622FE0" w:rsidP="00622FE0">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622FE0" w:rsidRPr="002A4297" w:rsidRDefault="00622FE0" w:rsidP="00622FE0">
      <w:pPr>
        <w:widowControl w:val="0"/>
        <w:spacing w:after="0" w:line="240" w:lineRule="auto"/>
        <w:ind w:left="360"/>
        <w:rPr>
          <w:rFonts w:ascii="Times New Roman" w:eastAsia="Times New Roman" w:hAnsi="Times New Roman" w:cs="Times New Roman"/>
          <w:b/>
          <w:sz w:val="24"/>
          <w:szCs w:val="24"/>
          <w:lang w:eastAsia="ru-RU"/>
        </w:rPr>
      </w:pPr>
    </w:p>
    <w:p w:rsidR="00622FE0" w:rsidRPr="002A4297" w:rsidRDefault="00622FE0" w:rsidP="00622FE0">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622FE0" w:rsidRPr="002A4297" w:rsidRDefault="00622FE0" w:rsidP="00622FE0">
      <w:pPr>
        <w:spacing w:after="0" w:line="240" w:lineRule="auto"/>
        <w:contextualSpacing/>
        <w:jc w:val="both"/>
        <w:rPr>
          <w:rFonts w:ascii="Times New Roman" w:eastAsia="Calibri" w:hAnsi="Times New Roman" w:cs="Times New Roman"/>
          <w:sz w:val="24"/>
          <w:szCs w:val="24"/>
          <w:lang w:eastAsia="ru-RU"/>
        </w:rPr>
      </w:pPr>
    </w:p>
    <w:p w:rsidR="00622FE0" w:rsidRPr="00F0621D" w:rsidRDefault="00622FE0" w:rsidP="00622FE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22FE0" w:rsidRPr="00F0621D" w:rsidRDefault="00622FE0" w:rsidP="00622FE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67"/>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22FE0" w:rsidRPr="00F0621D" w:rsidRDefault="00622FE0" w:rsidP="00622FE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22FE0" w:rsidRPr="00F0621D" w:rsidRDefault="00622FE0" w:rsidP="00622FE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68"/>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22FE0" w:rsidRPr="00F0621D" w:rsidRDefault="00622FE0" w:rsidP="00622FE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622FE0" w:rsidRPr="00F0621D" w:rsidRDefault="00622FE0" w:rsidP="00622FE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6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7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1"/>
      </w:r>
      <w:r w:rsidRPr="00F0621D">
        <w:rPr>
          <w:rFonts w:ascii="Times New Roman" w:eastAsia="Times New Roman" w:hAnsi="Times New Roman" w:cs="Times New Roman"/>
          <w:iCs/>
          <w:sz w:val="24"/>
          <w:szCs w:val="24"/>
          <w:lang w:eastAsia="ru-RU"/>
        </w:rPr>
        <w:t>.</w:t>
      </w:r>
    </w:p>
    <w:p w:rsidR="00622FE0" w:rsidRPr="00F0621D" w:rsidRDefault="00622FE0" w:rsidP="00622FE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w:t>
      </w:r>
      <w:r w:rsidRPr="00F0621D">
        <w:rPr>
          <w:rFonts w:ascii="Times New Roman" w:eastAsia="Times New Roman" w:hAnsi="Times New Roman" w:cs="Times New Roman"/>
          <w:iCs/>
          <w:sz w:val="24"/>
          <w:szCs w:val="24"/>
          <w:lang w:eastAsia="ru-RU"/>
        </w:rPr>
        <w:lastRenderedPageBreak/>
        <w:t>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22FE0" w:rsidRPr="00F0621D" w:rsidRDefault="00622FE0" w:rsidP="00622FE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22FE0" w:rsidRPr="00F0621D" w:rsidRDefault="00622FE0" w:rsidP="00622FE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2"/>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22FE0" w:rsidRPr="001E0678" w:rsidRDefault="00622FE0" w:rsidP="00622FE0">
      <w:pPr>
        <w:autoSpaceDE w:val="0"/>
        <w:autoSpaceDN w:val="0"/>
        <w:spacing w:after="0" w:line="240" w:lineRule="auto"/>
        <w:rPr>
          <w:rFonts w:ascii="Times New Roman" w:eastAsia="Times New Roman" w:hAnsi="Times New Roman" w:cs="Times New Roman"/>
          <w:sz w:val="24"/>
          <w:szCs w:val="24"/>
          <w:lang w:eastAsia="ru-RU"/>
        </w:rPr>
      </w:pPr>
    </w:p>
    <w:p w:rsidR="00622FE0" w:rsidRPr="001E0678" w:rsidRDefault="00622FE0" w:rsidP="00622FE0">
      <w:pPr>
        <w:autoSpaceDE w:val="0"/>
        <w:autoSpaceDN w:val="0"/>
        <w:spacing w:after="0" w:line="240" w:lineRule="auto"/>
        <w:jc w:val="both"/>
        <w:rPr>
          <w:rFonts w:ascii="Times New Roman" w:eastAsia="Times New Roman" w:hAnsi="Times New Roman" w:cs="Times New Roman"/>
          <w:iCs/>
          <w:sz w:val="24"/>
          <w:szCs w:val="24"/>
          <w:lang w:eastAsia="ru-RU"/>
        </w:rPr>
      </w:pPr>
    </w:p>
    <w:p w:rsidR="00622FE0" w:rsidRPr="00140C09" w:rsidRDefault="00622FE0" w:rsidP="00622FE0">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622FE0" w:rsidRPr="002A4297" w:rsidRDefault="00622FE0" w:rsidP="00622FE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622FE0" w:rsidRPr="002A4297" w:rsidTr="00622FE0">
        <w:tc>
          <w:tcPr>
            <w:tcW w:w="4788"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622FE0" w:rsidRPr="002A4297" w:rsidTr="00622FE0">
        <w:tc>
          <w:tcPr>
            <w:tcW w:w="4788"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Должность</w:t>
            </w:r>
          </w:p>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622FE0" w:rsidRPr="002A4297" w:rsidRDefault="00622FE0" w:rsidP="00622FE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22FE0" w:rsidRPr="002A4297" w:rsidRDefault="00622FE0" w:rsidP="00622FE0">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622FE0" w:rsidRPr="002A4297" w:rsidRDefault="00622FE0" w:rsidP="00622FE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622FE0" w:rsidRPr="002A4297" w:rsidRDefault="00622FE0" w:rsidP="00622FE0">
      <w:pPr>
        <w:spacing w:after="0" w:line="240" w:lineRule="auto"/>
        <w:contextualSpacing/>
        <w:jc w:val="both"/>
        <w:rPr>
          <w:rFonts w:ascii="Times New Roman" w:eastAsia="Calibri" w:hAnsi="Times New Roman" w:cs="Times New Roman"/>
          <w:sz w:val="24"/>
          <w:szCs w:val="20"/>
          <w:lang w:eastAsia="ru-RU"/>
        </w:rPr>
      </w:pPr>
    </w:p>
    <w:p w:rsidR="00622FE0" w:rsidRPr="002A4297" w:rsidRDefault="00622FE0" w:rsidP="00622FE0">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sectPr w:rsidR="00622FE0" w:rsidRPr="002A4297" w:rsidSect="00622FE0">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E0" w:rsidRDefault="00622FE0" w:rsidP="00622FE0">
      <w:pPr>
        <w:spacing w:after="0" w:line="240" w:lineRule="auto"/>
      </w:pPr>
      <w:r>
        <w:separator/>
      </w:r>
    </w:p>
  </w:endnote>
  <w:endnote w:type="continuationSeparator" w:id="0">
    <w:p w:rsidR="00622FE0" w:rsidRDefault="00622FE0" w:rsidP="0062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E0" w:rsidRDefault="00622F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E0" w:rsidRPr="00C26408" w:rsidRDefault="00622FE0" w:rsidP="00622FE0">
    <w:pPr>
      <w:pStyle w:val="a7"/>
      <w:jc w:val="right"/>
      <w:rPr>
        <w:rFonts w:ascii="Times New Roman" w:hAnsi="Times New Roman" w:cs="Times New Roman"/>
      </w:rPr>
    </w:pPr>
    <w:r>
      <w:rPr>
        <w:rFonts w:ascii="Times New Roman" w:hAnsi="Times New Roman" w:cs="Times New Roman"/>
        <w:noProof/>
        <w:lang w:eastAsia="ru-RU"/>
      </w:rPr>
      <w:drawing>
        <wp:inline distT="0" distB="0" distL="0" distR="0" wp14:anchorId="4D848869" wp14:editId="7071F032">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cs="Times New Roman"/>
        </w:rPr>
        <w:id w:val="-408614574"/>
        <w:docPartObj>
          <w:docPartGallery w:val="Page Numbers (Bottom of Page)"/>
          <w:docPartUnique/>
        </w:docPartObj>
      </w:sdtPr>
      <w:sdtEndPr/>
      <w:sdtContent>
        <w:r w:rsidRPr="00C26408">
          <w:rPr>
            <w:rFonts w:ascii="Times New Roman" w:hAnsi="Times New Roman" w:cs="Times New Roman"/>
          </w:rPr>
          <w:fldChar w:fldCharType="begin"/>
        </w:r>
        <w:r w:rsidRPr="00C26408">
          <w:rPr>
            <w:rFonts w:ascii="Times New Roman" w:hAnsi="Times New Roman" w:cs="Times New Roman"/>
          </w:rPr>
          <w:instrText>PAGE   \* MERGEFORMAT</w:instrText>
        </w:r>
        <w:r w:rsidRPr="00C26408">
          <w:rPr>
            <w:rFonts w:ascii="Times New Roman" w:hAnsi="Times New Roman" w:cs="Times New Roman"/>
          </w:rPr>
          <w:fldChar w:fldCharType="separate"/>
        </w:r>
        <w:r w:rsidR="00C11494">
          <w:rPr>
            <w:rFonts w:ascii="Times New Roman" w:hAnsi="Times New Roman" w:cs="Times New Roman"/>
            <w:noProof/>
          </w:rPr>
          <w:t>19</w:t>
        </w:r>
        <w:r w:rsidRPr="00C26408">
          <w:rPr>
            <w:rFonts w:ascii="Times New Roman" w:hAnsi="Times New Roman" w:cs="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E0" w:rsidRDefault="00622F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E0" w:rsidRDefault="00622FE0" w:rsidP="00622FE0">
      <w:pPr>
        <w:spacing w:after="0" w:line="240" w:lineRule="auto"/>
      </w:pPr>
      <w:r>
        <w:separator/>
      </w:r>
    </w:p>
  </w:footnote>
  <w:footnote w:type="continuationSeparator" w:id="0">
    <w:p w:rsidR="00622FE0" w:rsidRDefault="00622FE0" w:rsidP="00622FE0">
      <w:pPr>
        <w:spacing w:after="0" w:line="240" w:lineRule="auto"/>
      </w:pPr>
      <w:r>
        <w:continuationSeparator/>
      </w:r>
    </w:p>
  </w:footnote>
  <w:footnote w:id="1">
    <w:p w:rsidR="00622FE0" w:rsidRPr="001B6F8F" w:rsidRDefault="00622FE0" w:rsidP="00622FE0">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w:t>
      </w:r>
      <w:r>
        <w:rPr>
          <w:lang w:val="ru-RU"/>
        </w:rPr>
        <w:t> </w:t>
      </w:r>
      <w:r w:rsidRPr="001B6F8F">
        <w:t>Сбербанк и до слов: «именуемое в дальнейшем «</w:t>
      </w:r>
      <w:r>
        <w:t>Продавец</w:t>
      </w:r>
      <w:r w:rsidRPr="001B6F8F">
        <w:t>»» дополнить предложением: «в лице своего филиала ______________(указать наименование филиала, заключающего Договор)».</w:t>
      </w:r>
    </w:p>
  </w:footnote>
  <w:footnote w:id="2">
    <w:p w:rsidR="00622FE0" w:rsidRPr="00623348" w:rsidRDefault="00622FE0" w:rsidP="00622FE0">
      <w:pPr>
        <w:pStyle w:val="a9"/>
        <w:jc w:val="both"/>
        <w:rPr>
          <w:lang w:val="ru-RU"/>
        </w:rPr>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Продавца.</w:t>
      </w:r>
    </w:p>
  </w:footnote>
  <w:footnote w:id="3">
    <w:p w:rsidR="00622FE0" w:rsidRPr="00623348" w:rsidRDefault="00622FE0" w:rsidP="00622FE0">
      <w:pPr>
        <w:pStyle w:val="a9"/>
        <w:jc w:val="both"/>
        <w:rPr>
          <w:lang w:val="ru-RU"/>
        </w:rPr>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Продавца.</w:t>
      </w:r>
    </w:p>
  </w:footnote>
  <w:footnote w:id="4">
    <w:p w:rsidR="00622FE0" w:rsidRPr="00623348" w:rsidRDefault="00622FE0" w:rsidP="00622FE0">
      <w:pPr>
        <w:pStyle w:val="a9"/>
        <w:jc w:val="both"/>
        <w:rPr>
          <w:lang w:val="ru-RU"/>
        </w:rPr>
      </w:pPr>
      <w:r>
        <w:rPr>
          <w:rStyle w:val="af5"/>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5">
    <w:p w:rsidR="00622FE0" w:rsidRPr="00BD61A9" w:rsidRDefault="00622FE0" w:rsidP="00622FE0">
      <w:pPr>
        <w:pStyle w:val="a9"/>
        <w:jc w:val="both"/>
      </w:pPr>
      <w:r>
        <w:rPr>
          <w:rStyle w:val="af5"/>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6">
    <w:p w:rsidR="00622FE0" w:rsidRPr="00BD61A9" w:rsidRDefault="00622FE0" w:rsidP="00622FE0">
      <w:pPr>
        <w:pStyle w:val="a9"/>
        <w:jc w:val="both"/>
      </w:pPr>
      <w:r>
        <w:rPr>
          <w:rStyle w:val="af5"/>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7">
    <w:p w:rsidR="00622FE0" w:rsidRPr="001B6F8F" w:rsidRDefault="00622FE0" w:rsidP="00622FE0">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622FE0" w:rsidRPr="001B6F8F" w:rsidRDefault="00622FE0" w:rsidP="00622FE0">
      <w:pPr>
        <w:pStyle w:val="a9"/>
        <w:jc w:val="both"/>
      </w:pPr>
      <w:r w:rsidRPr="001B6F8F">
        <w:rPr>
          <w:rStyle w:val="af5"/>
        </w:rPr>
        <w:footnoteRef/>
      </w:r>
      <w:r w:rsidRPr="001B6F8F">
        <w:t xml:space="preserve"> Приводится описание недвижимости и его характеристики (</w:t>
      </w:r>
      <w:r>
        <w:t>помещение/</w:t>
      </w:r>
      <w:r w:rsidRPr="001B6F8F">
        <w:t>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9">
    <w:p w:rsidR="00622FE0" w:rsidRPr="00A6567F" w:rsidRDefault="00622FE0" w:rsidP="00622FE0">
      <w:pPr>
        <w:pStyle w:val="a9"/>
        <w:jc w:val="both"/>
      </w:pPr>
      <w:r w:rsidRPr="00A6567F">
        <w:rPr>
          <w:rStyle w:val="af5"/>
        </w:rPr>
        <w:footnoteRef/>
      </w:r>
      <w:r w:rsidRPr="00A6567F">
        <w:t xml:space="preserve"> Указывается в соответствии с </w:t>
      </w:r>
      <w:r w:rsidRPr="001B6F8F">
        <w:t>Единым государственным реестром недвижимости.</w:t>
      </w:r>
    </w:p>
  </w:footnote>
  <w:footnote w:id="10">
    <w:p w:rsidR="00622FE0" w:rsidRPr="00A6567F" w:rsidRDefault="00622FE0" w:rsidP="00622FE0">
      <w:pPr>
        <w:pStyle w:val="a9"/>
        <w:jc w:val="both"/>
      </w:pPr>
      <w:r w:rsidRPr="00A6567F">
        <w:rPr>
          <w:rStyle w:val="af5"/>
        </w:rPr>
        <w:footnoteRef/>
      </w:r>
      <w:r w:rsidRPr="00A6567F">
        <w:t xml:space="preserve"> </w:t>
      </w:r>
      <w:r w:rsidRPr="001B6F8F">
        <w:t>Указывается в соответствии с Единым государственным реестром недвижимости.</w:t>
      </w:r>
    </w:p>
  </w:footnote>
  <w:footnote w:id="11">
    <w:p w:rsidR="00622FE0" w:rsidRPr="001B6F8F" w:rsidRDefault="00622FE0" w:rsidP="00622FE0">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
    <w:p w:rsidR="00622FE0" w:rsidRPr="001B6F8F" w:rsidRDefault="00622FE0" w:rsidP="00622FE0">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13">
    <w:p w:rsidR="00622FE0" w:rsidRPr="00623348" w:rsidRDefault="00622FE0" w:rsidP="00622FE0">
      <w:pPr>
        <w:pStyle w:val="a9"/>
        <w:jc w:val="both"/>
        <w:rPr>
          <w:lang w:val="ru-RU"/>
        </w:rPr>
      </w:pPr>
      <w:r>
        <w:rPr>
          <w:rStyle w:val="af5"/>
        </w:rPr>
        <w:footnoteRef/>
      </w:r>
      <w:r>
        <w:t xml:space="preserve"> </w:t>
      </w:r>
      <w:r>
        <w:rPr>
          <w:lang w:val="ru-RU"/>
        </w:rPr>
        <w:t>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4">
    <w:p w:rsidR="00622FE0" w:rsidRPr="00A6567F" w:rsidRDefault="00622FE0" w:rsidP="00622FE0">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15">
    <w:p w:rsidR="00622FE0" w:rsidRPr="00623348" w:rsidRDefault="00622FE0" w:rsidP="00622FE0">
      <w:pPr>
        <w:pStyle w:val="a9"/>
        <w:jc w:val="both"/>
        <w:rPr>
          <w:lang w:val="ru-RU"/>
        </w:rPr>
      </w:pPr>
      <w:r>
        <w:rPr>
          <w:rStyle w:val="af5"/>
        </w:rPr>
        <w:footnoteRef/>
      </w:r>
      <w:r>
        <w:t xml:space="preserve"> </w:t>
      </w:r>
      <w:r>
        <w:rPr>
          <w:lang w:val="ru-RU"/>
        </w:rPr>
        <w:t>Необходимо выбрать нужное значение.</w:t>
      </w:r>
    </w:p>
  </w:footnote>
  <w:footnote w:id="16">
    <w:p w:rsidR="00622FE0" w:rsidRPr="001B6F8F" w:rsidRDefault="00622FE0" w:rsidP="00622FE0">
      <w:pPr>
        <w:pStyle w:val="a9"/>
        <w:jc w:val="both"/>
      </w:pPr>
      <w:r w:rsidRPr="001B6F8F">
        <w:rPr>
          <w:rStyle w:val="af5"/>
        </w:rPr>
        <w:footnoteRef/>
      </w:r>
      <w:r w:rsidRPr="001B6F8F">
        <w:t xml:space="preserve"> </w:t>
      </w:r>
      <w:r>
        <w:rPr>
          <w:lang w:val="ru-RU"/>
        </w:rPr>
        <w:t>Адрес (м</w:t>
      </w:r>
      <w:proofErr w:type="spellStart"/>
      <w:r w:rsidRPr="001B6F8F">
        <w:t>естоположени</w:t>
      </w:r>
      <w:r>
        <w:rPr>
          <w:lang w:val="ru-RU"/>
        </w:rPr>
        <w:t>е</w:t>
      </w:r>
      <w:proofErr w:type="spellEnd"/>
      <w:r>
        <w:rPr>
          <w:lang w:val="ru-RU"/>
        </w:rPr>
        <w:t>)</w:t>
      </w:r>
      <w:r w:rsidRPr="001B6F8F">
        <w:t xml:space="preserve"> недвижимого имущества </w:t>
      </w:r>
      <w:r>
        <w:rPr>
          <w:lang w:val="ru-RU"/>
        </w:rPr>
        <w:t xml:space="preserve">указывается </w:t>
      </w:r>
      <w:r w:rsidRPr="001B6F8F">
        <w:t xml:space="preserve">в соответствии с </w:t>
      </w:r>
      <w:r>
        <w:rPr>
          <w:lang w:val="ru-RU"/>
        </w:rPr>
        <w:t>адресом (</w:t>
      </w:r>
      <w:r w:rsidRPr="001B6F8F">
        <w:t>местоположени</w:t>
      </w:r>
      <w:r>
        <w:rPr>
          <w:lang w:val="ru-RU"/>
        </w:rPr>
        <w:t>ем)</w:t>
      </w:r>
      <w:r w:rsidRPr="001B6F8F">
        <w:t xml:space="preserve"> в Едином государственном реестре недвижимости.</w:t>
      </w:r>
    </w:p>
  </w:footnote>
  <w:footnote w:id="17">
    <w:p w:rsidR="00622FE0" w:rsidRPr="001B6F8F" w:rsidRDefault="00622FE0" w:rsidP="00622FE0">
      <w:pPr>
        <w:pStyle w:val="a9"/>
        <w:jc w:val="both"/>
      </w:pPr>
      <w:r w:rsidRPr="001B6F8F">
        <w:rPr>
          <w:rStyle w:val="af5"/>
        </w:rPr>
        <w:footnoteRef/>
      </w:r>
      <w:r w:rsidRPr="001B6F8F">
        <w:t xml:space="preserve"> Указать вид права.</w:t>
      </w:r>
    </w:p>
  </w:footnote>
  <w:footnote w:id="18">
    <w:p w:rsidR="00622FE0" w:rsidRPr="001B6F8F" w:rsidRDefault="00622FE0" w:rsidP="00622FE0">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19">
    <w:p w:rsidR="00622FE0" w:rsidRPr="001B6F8F" w:rsidRDefault="00622FE0" w:rsidP="00622FE0">
      <w:pPr>
        <w:pStyle w:val="a9"/>
        <w:jc w:val="both"/>
      </w:pPr>
      <w:r w:rsidRPr="001B6F8F">
        <w:rPr>
          <w:rStyle w:val="af5"/>
        </w:rPr>
        <w:footnoteRef/>
      </w:r>
      <w:r w:rsidRPr="001B6F8F">
        <w:t xml:space="preserve"> В случае если права на земельный участок не оформлены, то указывается, что права на земельный участок не оформлены.</w:t>
      </w:r>
    </w:p>
  </w:footnote>
  <w:footnote w:id="20">
    <w:p w:rsidR="00622FE0" w:rsidRPr="001B6F8F" w:rsidRDefault="00622FE0" w:rsidP="00622FE0">
      <w:pPr>
        <w:pStyle w:val="a9"/>
        <w:jc w:val="both"/>
      </w:pPr>
      <w:r w:rsidRPr="001B6F8F">
        <w:rPr>
          <w:rStyle w:val="af5"/>
        </w:rPr>
        <w:footnoteRef/>
      </w:r>
      <w:r w:rsidRPr="001B6F8F">
        <w:t xml:space="preserve">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w:t>
      </w:r>
      <w:r>
        <w:t>, а также, при наличии, копии документов, которыми установлены/подтверждаются ограничения и обременения, прилагаются к Договору</w:t>
      </w:r>
      <w:r w:rsidRPr="001B6F8F">
        <w:t>.</w:t>
      </w:r>
    </w:p>
  </w:footnote>
  <w:footnote w:id="21">
    <w:p w:rsidR="00622FE0" w:rsidRPr="00A6567F" w:rsidRDefault="00622FE0" w:rsidP="00622FE0">
      <w:pPr>
        <w:pStyle w:val="a9"/>
        <w:jc w:val="both"/>
      </w:pPr>
      <w:r w:rsidRPr="00A6567F">
        <w:rPr>
          <w:rStyle w:val="af5"/>
        </w:rPr>
        <w:footnoteRef/>
      </w:r>
      <w:r w:rsidRPr="00A6567F">
        <w:t xml:space="preserve"> </w:t>
      </w:r>
      <w:r>
        <w:t xml:space="preserve">Если Продавец имеет </w:t>
      </w:r>
      <w:r w:rsidRPr="008F3557">
        <w:t xml:space="preserve">перед третьими лицами долги </w:t>
      </w:r>
      <w:r w:rsidRPr="00A6567F">
        <w:rPr>
          <w:lang w:eastAsia="ru-RU"/>
        </w:rPr>
        <w:t>по оплате коммунальных, эксплуатационных, административно-хозяйственных услуг и по иным платежам по Имуществу</w:t>
      </w:r>
      <w:r>
        <w:rPr>
          <w:lang w:eastAsia="ru-RU"/>
        </w:rPr>
        <w:t>, то указывается порядок и сроки уплаты данных платежей</w:t>
      </w:r>
      <w:r w:rsidRPr="00A6567F">
        <w:t>.</w:t>
      </w:r>
    </w:p>
  </w:footnote>
  <w:footnote w:id="22">
    <w:p w:rsidR="00622FE0" w:rsidRPr="00623348" w:rsidRDefault="00622FE0" w:rsidP="00622FE0">
      <w:pPr>
        <w:pStyle w:val="a9"/>
        <w:jc w:val="both"/>
        <w:rPr>
          <w:lang w:val="ru-RU"/>
        </w:rPr>
      </w:pPr>
      <w:r>
        <w:rPr>
          <w:rStyle w:val="af5"/>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3">
    <w:p w:rsidR="00622FE0" w:rsidRPr="00A6567F" w:rsidRDefault="00622FE0" w:rsidP="00622FE0">
      <w:pPr>
        <w:pStyle w:val="a9"/>
        <w:jc w:val="both"/>
      </w:pPr>
      <w:r w:rsidRPr="00A6567F">
        <w:rPr>
          <w:rStyle w:val="af5"/>
        </w:rPr>
        <w:footnoteRef/>
      </w:r>
      <w:r w:rsidRPr="00A6567F">
        <w:t xml:space="preserve"> Пункт договора указывается в случае оплаты не кредитными денежными средствами.</w:t>
      </w:r>
    </w:p>
  </w:footnote>
  <w:footnote w:id="24">
    <w:p w:rsidR="00622FE0" w:rsidRPr="00A6567F" w:rsidRDefault="00622FE0" w:rsidP="00622FE0">
      <w:pPr>
        <w:pStyle w:val="a9"/>
        <w:jc w:val="both"/>
      </w:pPr>
      <w:r w:rsidRPr="00A6567F">
        <w:rPr>
          <w:rStyle w:val="af5"/>
        </w:rPr>
        <w:footnoteRef/>
      </w:r>
      <w:r w:rsidRPr="00A6567F">
        <w:t xml:space="preserve"> Слова «</w:t>
      </w:r>
      <w:r w:rsidRPr="00A6567F">
        <w:rPr>
          <w:lang w:eastAsia="ru-RU"/>
        </w:rPr>
        <w:t>(оставшейся части</w:t>
      </w:r>
      <w:r w:rsidRPr="00DC5B1B">
        <w:t xml:space="preserve"> </w:t>
      </w:r>
      <w:r w:rsidRPr="00DC5B1B">
        <w:rPr>
          <w:lang w:eastAsia="ru-RU"/>
        </w:rPr>
        <w:t>в размере ________ (____________)</w:t>
      </w:r>
      <w:r>
        <w:rPr>
          <w:lang w:eastAsia="ru-RU"/>
        </w:rPr>
        <w:t xml:space="preserve"> </w:t>
      </w:r>
      <w:r w:rsidRPr="00DC5B1B">
        <w:rPr>
          <w:lang w:eastAsia="ru-RU"/>
        </w:rPr>
        <w:t xml:space="preserve">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A6567F">
        <w:rPr>
          <w:lang w:eastAsia="ru-RU"/>
        </w:rPr>
        <w:t xml:space="preserve">)» </w:t>
      </w:r>
      <w:r w:rsidRPr="001B6F8F">
        <w:t>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25">
    <w:p w:rsidR="00622FE0" w:rsidRPr="00A6567F" w:rsidRDefault="00622FE0" w:rsidP="00622FE0">
      <w:pPr>
        <w:pStyle w:val="a9"/>
        <w:jc w:val="both"/>
      </w:pPr>
      <w:r w:rsidRPr="00A6567F">
        <w:rPr>
          <w:rStyle w:val="af5"/>
        </w:rPr>
        <w:footnoteRef/>
      </w:r>
      <w:r w:rsidRPr="00A6567F">
        <w:t xml:space="preserve"> </w:t>
      </w:r>
      <w:r w:rsidRPr="001B6F8F">
        <w:t>Пункт договора указывается в случае оплаты кредитными денежными средствами</w:t>
      </w:r>
      <w:r>
        <w:rPr>
          <w:lang w:val="ru-RU"/>
        </w:rPr>
        <w:t xml:space="preserve">. В данном случае </w:t>
      </w:r>
      <w:r>
        <w:t xml:space="preserve">пункт </w:t>
      </w:r>
      <w:r>
        <w:fldChar w:fldCharType="begin"/>
      </w:r>
      <w:r>
        <w:instrText xml:space="preserve"> REF _Ref486334738 \r \h  \* MERGEFORMAT </w:instrText>
      </w:r>
      <w:r>
        <w:fldChar w:fldCharType="separate"/>
      </w:r>
      <w:r>
        <w:t>4.</w:t>
      </w:r>
      <w:r>
        <w:fldChar w:fldCharType="end"/>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26">
    <w:p w:rsidR="00622FE0" w:rsidRPr="001B6F8F" w:rsidRDefault="00622FE0" w:rsidP="00622FE0">
      <w:pPr>
        <w:pStyle w:val="a9"/>
        <w:jc w:val="both"/>
      </w:pPr>
      <w:r w:rsidRPr="001B6F8F">
        <w:rPr>
          <w:rStyle w:val="af5"/>
        </w:rPr>
        <w:footnoteRef/>
      </w:r>
      <w:r w:rsidRPr="001B6F8F">
        <w:t xml:space="preserve"> Слова «</w:t>
      </w:r>
      <w:r w:rsidRPr="001B6F8F">
        <w:rPr>
          <w:lang w:eastAsia="ru-RU"/>
        </w:rPr>
        <w:t>(оставшейся части</w:t>
      </w:r>
      <w:r w:rsidRPr="00DC5B1B">
        <w:t xml:space="preserve"> </w:t>
      </w:r>
      <w:r w:rsidRPr="00DC5B1B">
        <w:rPr>
          <w:lang w:eastAsia="ru-RU"/>
        </w:rPr>
        <w:t xml:space="preserve">в размере ________ (____________) ________, </w:t>
      </w:r>
      <w:r w:rsidRPr="007D348E">
        <w:rPr>
          <w:lang w:eastAsia="ru-RU"/>
        </w:rPr>
        <w:t xml:space="preserve">включая </w:t>
      </w:r>
      <w:r w:rsidRPr="00DC5B1B">
        <w:rPr>
          <w:lang w:eastAsia="ru-RU"/>
        </w:rPr>
        <w:t xml:space="preserve">НДС </w:t>
      </w:r>
      <w:r>
        <w:rPr>
          <w:lang w:eastAsia="ru-RU"/>
        </w:rPr>
        <w:t xml:space="preserve">(20 </w:t>
      </w:r>
      <w:r w:rsidRPr="00DC5B1B">
        <w:rPr>
          <w:lang w:eastAsia="ru-RU"/>
        </w:rPr>
        <w:t>%</w:t>
      </w:r>
      <w:r>
        <w:rPr>
          <w:lang w:eastAsia="ru-RU"/>
        </w:rPr>
        <w:t>)</w:t>
      </w:r>
      <w:r w:rsidRPr="001B6F8F">
        <w:rPr>
          <w:lang w:eastAsia="ru-RU"/>
        </w:rPr>
        <w:t xml:space="preserve">)» </w:t>
      </w:r>
      <w:r w:rsidRPr="001B6F8F">
        <w:t>указываются в случае заключения Договора по результатам проведения торгов в форме аукциона</w:t>
      </w:r>
      <w:r>
        <w:rPr>
          <w:lang w:val="ru-RU"/>
        </w:rPr>
        <w:t xml:space="preserve"> и внесения Покупателем задатка для участия в данном аукционе</w:t>
      </w:r>
      <w:r w:rsidRPr="001B6F8F">
        <w:t>, в случае, если указанное предусмотрено документацией на проведение торгов и договором с организатором торгов.</w:t>
      </w:r>
    </w:p>
  </w:footnote>
  <w:footnote w:id="27">
    <w:p w:rsidR="00622FE0" w:rsidRPr="00A6567F" w:rsidRDefault="00622FE0" w:rsidP="00622FE0">
      <w:pPr>
        <w:pStyle w:val="a9"/>
        <w:jc w:val="both"/>
      </w:pPr>
      <w:r w:rsidRPr="00A6567F">
        <w:rPr>
          <w:rStyle w:val="af5"/>
        </w:rPr>
        <w:footnoteRef/>
      </w:r>
      <w:r w:rsidRPr="00A6567F">
        <w:t xml:space="preserve"> Указывается полное наименование кредитной организации.</w:t>
      </w:r>
    </w:p>
  </w:footnote>
  <w:footnote w:id="28">
    <w:p w:rsidR="00622FE0" w:rsidRPr="00A6567F" w:rsidRDefault="00622FE0" w:rsidP="00622FE0">
      <w:pPr>
        <w:pStyle w:val="a9"/>
        <w:jc w:val="both"/>
      </w:pPr>
      <w:r w:rsidRPr="00A6567F">
        <w:rPr>
          <w:rStyle w:val="af5"/>
        </w:rPr>
        <w:footnoteRef/>
      </w:r>
      <w:r w:rsidRPr="00A6567F">
        <w:t xml:space="preserve"> Указывается территориальное подразделение кредитной организации</w:t>
      </w:r>
      <w:r>
        <w:rPr>
          <w:lang w:val="ru-RU"/>
        </w:rPr>
        <w:t xml:space="preserve"> (при наличии)</w:t>
      </w:r>
      <w:r w:rsidRPr="00A6567F">
        <w:t>.</w:t>
      </w:r>
    </w:p>
  </w:footnote>
  <w:footnote w:id="29">
    <w:p w:rsidR="00622FE0" w:rsidRPr="00A6567F" w:rsidRDefault="00622FE0" w:rsidP="00622FE0">
      <w:pPr>
        <w:pStyle w:val="a9"/>
        <w:jc w:val="both"/>
      </w:pPr>
      <w:r w:rsidRPr="00A6567F">
        <w:rPr>
          <w:rStyle w:val="af5"/>
        </w:rPr>
        <w:footnoteRef/>
      </w:r>
      <w:r w:rsidRPr="00A6567F">
        <w:t xml:space="preserve"> </w:t>
      </w:r>
      <w:r w:rsidRPr="001B6F8F">
        <w:t xml:space="preserve">Пункт </w:t>
      </w:r>
      <w:r>
        <w:rPr>
          <w:lang w:val="ru-RU"/>
        </w:rPr>
        <w:t>Д</w:t>
      </w:r>
      <w:r w:rsidRPr="001B6F8F">
        <w:t>оговора указывается в случае оплаты кредитными денежными средствами</w:t>
      </w:r>
      <w:r>
        <w:rPr>
          <w:lang w:val="ru-RU"/>
        </w:rPr>
        <w:t>. В данном случае</w:t>
      </w:r>
      <w:r>
        <w:t xml:space="preserve"> пункт </w:t>
      </w:r>
      <w:r w:rsidRPr="00DC021F">
        <w:rPr>
          <w:lang w:val="ru-RU"/>
        </w:rPr>
        <w:t>4</w:t>
      </w:r>
      <w:r>
        <w:rPr>
          <w:lang w:val="ru-RU"/>
        </w:rPr>
        <w:t>.3</w:t>
      </w:r>
      <w:r>
        <w:t xml:space="preserve"> Договора необходимо исключить, а пункт </w:t>
      </w:r>
      <w:r>
        <w:fldChar w:fldCharType="begin"/>
      </w:r>
      <w:r>
        <w:instrText xml:space="preserve"> REF _Ref486328488 \r \h  \* MERGEFORMAT </w:instrText>
      </w:r>
      <w:r>
        <w:fldChar w:fldCharType="separate"/>
      </w:r>
      <w:r>
        <w:t>3.1</w:t>
      </w:r>
      <w:r>
        <w:fldChar w:fldCharType="end"/>
      </w:r>
      <w:r>
        <w:t xml:space="preserve"> Договора изложить</w:t>
      </w:r>
      <w:r>
        <w:rPr>
          <w:lang w:val="ru-RU"/>
        </w:rPr>
        <w:t xml:space="preserve"> в следующей редакции</w:t>
      </w:r>
      <w:r>
        <w:t>: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r w:rsidRPr="001B6F8F">
        <w:t>.</w:t>
      </w:r>
    </w:p>
  </w:footnote>
  <w:footnote w:id="30">
    <w:p w:rsidR="00622FE0" w:rsidRPr="00250BA0" w:rsidRDefault="00622FE0" w:rsidP="00622FE0">
      <w:pPr>
        <w:pStyle w:val="a9"/>
        <w:jc w:val="both"/>
      </w:pPr>
      <w:r>
        <w:rPr>
          <w:rStyle w:val="af5"/>
        </w:rPr>
        <w:footnoteRef/>
      </w:r>
      <w:r>
        <w:t xml:space="preserve"> </w:t>
      </w:r>
      <w:r w:rsidRPr="00250BA0">
        <w:t xml:space="preserve">При установлении стоимости Имущества в иностранной валюте или в условных денежных единицах пункт следует </w:t>
      </w:r>
      <w:r>
        <w:rPr>
          <w:lang w:val="ru-RU"/>
        </w:rPr>
        <w:t>изложить в следующей редакции</w:t>
      </w:r>
      <w:r w:rsidRPr="00250BA0">
        <w:t>: «Расчеты по Договору производятся в рублях по курсу Банка России, установленному на день оплаты</w:t>
      </w:r>
      <w:r>
        <w:rPr>
          <w:lang w:val="ru-RU"/>
        </w:rPr>
        <w:t xml:space="preserve">, путем безналичного перечисления денежных средств на счет Продавца, указанный в разделе </w:t>
      </w:r>
      <w:r>
        <w:fldChar w:fldCharType="begin"/>
      </w:r>
      <w:r>
        <w:rPr>
          <w:lang w:val="ru-RU"/>
        </w:rPr>
        <w:instrText xml:space="preserve"> REF _Ref486328623 \r \h </w:instrText>
      </w:r>
      <w:r>
        <w:instrText xml:space="preserve"> \* MERGEFORMAT </w:instrText>
      </w:r>
      <w:r>
        <w:fldChar w:fldCharType="separate"/>
      </w:r>
      <w:r>
        <w:rPr>
          <w:lang w:val="ru-RU"/>
        </w:rPr>
        <w:t>13</w:t>
      </w:r>
      <w:r>
        <w:fldChar w:fldCharType="end"/>
      </w:r>
      <w:r>
        <w:rPr>
          <w:lang w:val="ru-RU"/>
        </w:rPr>
        <w:t xml:space="preserve"> Договора.</w:t>
      </w:r>
      <w:r w:rsidRPr="00250BA0">
        <w:t>».</w:t>
      </w:r>
    </w:p>
  </w:footnote>
  <w:footnote w:id="31">
    <w:p w:rsidR="00622FE0" w:rsidRPr="00E22219" w:rsidRDefault="00622FE0" w:rsidP="00622FE0">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32">
    <w:p w:rsidR="00622FE0" w:rsidRPr="00E22219" w:rsidRDefault="00622FE0" w:rsidP="00622FE0">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33">
    <w:p w:rsidR="00622FE0" w:rsidRPr="00A6567F" w:rsidRDefault="00622FE0" w:rsidP="00622FE0">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34">
    <w:p w:rsidR="00622FE0" w:rsidRPr="00C26408" w:rsidRDefault="00622FE0" w:rsidP="00622FE0">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35">
    <w:p w:rsidR="00622FE0" w:rsidRPr="00C26408" w:rsidRDefault="00622FE0" w:rsidP="00622FE0">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sidRPr="00376F98">
        <w:rPr>
          <w:lang w:val="ru-RU"/>
        </w:rPr>
        <w:t>пп</w:t>
      </w:r>
      <w:proofErr w:type="spellEnd"/>
      <w:r w:rsidRPr="00376F98">
        <w:rPr>
          <w:lang w:val="ru-RU"/>
        </w:rPr>
        <w:t xml:space="preserve">.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36">
    <w:p w:rsidR="00622FE0" w:rsidRPr="00A6567F" w:rsidRDefault="00622FE0" w:rsidP="00622FE0">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37">
    <w:p w:rsidR="00622FE0" w:rsidRPr="00A6567F" w:rsidRDefault="00622FE0" w:rsidP="00622FE0">
      <w:pPr>
        <w:pStyle w:val="a9"/>
        <w:jc w:val="both"/>
      </w:pPr>
      <w:r w:rsidRPr="00A6567F">
        <w:rPr>
          <w:rStyle w:val="af5"/>
        </w:rPr>
        <w:footnoteRef/>
      </w:r>
      <w:r w:rsidRPr="00A6567F">
        <w:t xml:space="preserve"> </w:t>
      </w:r>
      <w:r w:rsidRPr="001B6F8F">
        <w:t>Пункт Договора указывается в случае, если земельный участок принадлежит ПАО Сбербанк на праве отличном от права собственности.</w:t>
      </w:r>
    </w:p>
  </w:footnote>
  <w:footnote w:id="38">
    <w:p w:rsidR="00622FE0" w:rsidRPr="00623348" w:rsidRDefault="00622FE0" w:rsidP="00622FE0">
      <w:pPr>
        <w:pStyle w:val="a9"/>
        <w:jc w:val="both"/>
        <w:rPr>
          <w:lang w:val="ru-RU"/>
        </w:rPr>
      </w:pPr>
      <w:r w:rsidRPr="001B6F8F">
        <w:rPr>
          <w:rStyle w:val="af5"/>
        </w:rPr>
        <w:footnoteRef/>
      </w:r>
      <w:r w:rsidRPr="001B6F8F">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r>
        <w:rPr>
          <w:lang w:val="ru-RU"/>
        </w:rPr>
        <w:t>, за исключением споров о правах на недвижимое имущество, которые в соответствии со ст. 38 АПК РФ относятся к исключительной подсудности.</w:t>
      </w:r>
    </w:p>
  </w:footnote>
  <w:footnote w:id="39">
    <w:p w:rsidR="00622FE0" w:rsidRPr="00C26408" w:rsidRDefault="00622FE0" w:rsidP="00622FE0">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40">
    <w:p w:rsidR="00622FE0" w:rsidRPr="00606687" w:rsidRDefault="00622FE0" w:rsidP="00622FE0">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41">
    <w:p w:rsidR="00622FE0" w:rsidRPr="00606687" w:rsidRDefault="00622FE0" w:rsidP="00622FE0">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2">
    <w:p w:rsidR="00622FE0" w:rsidRPr="00850295" w:rsidRDefault="00622FE0" w:rsidP="00622FE0">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43">
    <w:p w:rsidR="00622FE0" w:rsidRPr="001B6F8F" w:rsidRDefault="00622FE0" w:rsidP="00622FE0">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44">
    <w:p w:rsidR="00622FE0" w:rsidRPr="001B6F8F" w:rsidRDefault="00622FE0" w:rsidP="00622FE0">
      <w:pPr>
        <w:pStyle w:val="a9"/>
        <w:jc w:val="both"/>
      </w:pPr>
      <w:r w:rsidRPr="001B6F8F">
        <w:rPr>
          <w:rStyle w:val="af5"/>
        </w:rPr>
        <w:footnoteRef/>
      </w:r>
      <w:r w:rsidRPr="001B6F8F">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sidRPr="001B6F8F">
        <w:t>mail</w:t>
      </w:r>
      <w:proofErr w:type="spellEnd"/>
      <w:r w:rsidRPr="001B6F8F">
        <w:t xml:space="preserve"> (при наличии), иные виды и способы связи, приводятся также сведения о регистрации в качестве</w:t>
      </w:r>
      <w:r>
        <w:rPr>
          <w:lang w:val="ru-RU"/>
        </w:rPr>
        <w:t xml:space="preserve"> индивидуального предпринимателя, в </w:t>
      </w:r>
      <w:proofErr w:type="spellStart"/>
      <w:r>
        <w:rPr>
          <w:lang w:val="ru-RU"/>
        </w:rPr>
        <w:t>т.ч</w:t>
      </w:r>
      <w:proofErr w:type="spellEnd"/>
      <w:r>
        <w:rPr>
          <w:lang w:val="ru-RU"/>
        </w:rPr>
        <w:t>. ОГРНИП</w:t>
      </w:r>
      <w:r w:rsidRPr="001B6F8F">
        <w:t>.</w:t>
      </w:r>
    </w:p>
  </w:footnote>
  <w:footnote w:id="45">
    <w:p w:rsidR="00622FE0" w:rsidRPr="001B6F8F" w:rsidRDefault="00622FE0" w:rsidP="00622FE0">
      <w:pPr>
        <w:pStyle w:val="a9"/>
        <w:jc w:val="both"/>
      </w:pPr>
      <w:r w:rsidRPr="001B6F8F">
        <w:rPr>
          <w:rStyle w:val="af5"/>
        </w:rPr>
        <w:footnoteRef/>
      </w:r>
      <w:r w:rsidRPr="001B6F8F">
        <w:t xml:space="preserve"> Пункт указывается при необходимости.</w:t>
      </w:r>
    </w:p>
  </w:footnote>
  <w:footnote w:id="46">
    <w:p w:rsidR="00622FE0" w:rsidRPr="001B6F8F" w:rsidRDefault="00622FE0" w:rsidP="00622FE0">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7">
    <w:p w:rsidR="00622FE0" w:rsidRPr="001B6F8F" w:rsidRDefault="00622FE0" w:rsidP="00622FE0">
      <w:pPr>
        <w:pStyle w:val="a9"/>
        <w:jc w:val="both"/>
      </w:pPr>
      <w:r w:rsidRPr="001B6F8F">
        <w:rPr>
          <w:rStyle w:val="af5"/>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8">
    <w:p w:rsidR="00622FE0" w:rsidRPr="001B6F8F" w:rsidRDefault="00622FE0" w:rsidP="00622FE0">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49">
    <w:p w:rsidR="00622FE0" w:rsidRPr="001B6F8F" w:rsidRDefault="00622FE0" w:rsidP="00622FE0">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50">
    <w:p w:rsidR="00622FE0" w:rsidRPr="001B6F8F" w:rsidRDefault="00622FE0" w:rsidP="00622FE0">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1">
    <w:p w:rsidR="00622FE0" w:rsidRPr="001B6F8F" w:rsidRDefault="00622FE0" w:rsidP="00622FE0">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2">
    <w:p w:rsidR="00622FE0" w:rsidRPr="001B6F8F" w:rsidRDefault="00622FE0" w:rsidP="00622FE0">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53">
    <w:p w:rsidR="00622FE0" w:rsidRPr="001B6F8F" w:rsidRDefault="00622FE0" w:rsidP="00622FE0">
      <w:pPr>
        <w:pStyle w:val="a9"/>
        <w:jc w:val="both"/>
      </w:pPr>
      <w:r w:rsidRPr="001B6F8F">
        <w:rPr>
          <w:rStyle w:val="af5"/>
        </w:rPr>
        <w:footnoteRef/>
      </w:r>
      <w:r w:rsidRPr="001B6F8F">
        <w:t xml:space="preserve"> Пункт Договора указывается в случае, если земельный участок принадлежит ПАО Сбербанк на праве собственности.</w:t>
      </w:r>
    </w:p>
  </w:footnote>
  <w:footnote w:id="54">
    <w:p w:rsidR="00622FE0" w:rsidRPr="001B6F8F" w:rsidRDefault="00622FE0" w:rsidP="00622FE0">
      <w:pPr>
        <w:pStyle w:val="a9"/>
        <w:jc w:val="both"/>
      </w:pPr>
      <w:r w:rsidRPr="001B6F8F">
        <w:rPr>
          <w:rStyle w:val="af5"/>
        </w:rPr>
        <w:footnoteRef/>
      </w:r>
      <w:r w:rsidRPr="001B6F8F">
        <w:t xml:space="preserve">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55">
    <w:p w:rsidR="00622FE0" w:rsidRPr="001B6F8F" w:rsidRDefault="00622FE0" w:rsidP="00622FE0">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56">
    <w:p w:rsidR="00622FE0" w:rsidRPr="001B6F8F" w:rsidRDefault="00622FE0" w:rsidP="00622FE0">
      <w:pPr>
        <w:pStyle w:val="a9"/>
        <w:jc w:val="both"/>
      </w:pPr>
      <w:r w:rsidRPr="001B6F8F">
        <w:rPr>
          <w:rStyle w:val="af5"/>
        </w:rPr>
        <w:footnoteRef/>
      </w:r>
      <w:r w:rsidRPr="001B6F8F">
        <w:t xml:space="preserve"> Указывается в соответствии с Единым государственным реестром недвижимости.</w:t>
      </w:r>
    </w:p>
  </w:footnote>
  <w:footnote w:id="57">
    <w:p w:rsidR="00622FE0" w:rsidRPr="001B6F8F" w:rsidRDefault="00622FE0" w:rsidP="00622FE0">
      <w:pPr>
        <w:pStyle w:val="a9"/>
        <w:jc w:val="both"/>
      </w:pPr>
      <w:r w:rsidRPr="001B6F8F">
        <w:rPr>
          <w:rStyle w:val="af5"/>
        </w:rPr>
        <w:footnoteRef/>
      </w:r>
      <w:r w:rsidRPr="001B6F8F">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58">
    <w:p w:rsidR="00622FE0" w:rsidRPr="001B6F8F" w:rsidRDefault="00622FE0" w:rsidP="00622FE0">
      <w:pPr>
        <w:pStyle w:val="a9"/>
        <w:jc w:val="both"/>
      </w:pPr>
      <w:r w:rsidRPr="001B6F8F">
        <w:rPr>
          <w:rStyle w:val="af5"/>
        </w:rPr>
        <w:footnoteRef/>
      </w:r>
      <w:r w:rsidRPr="001B6F8F">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59">
    <w:p w:rsidR="00622FE0" w:rsidRPr="001B6F8F" w:rsidRDefault="00622FE0" w:rsidP="00622FE0">
      <w:pPr>
        <w:pStyle w:val="a9"/>
        <w:jc w:val="both"/>
      </w:pPr>
      <w:r w:rsidRPr="001B6F8F">
        <w:rPr>
          <w:rStyle w:val="af5"/>
        </w:rPr>
        <w:footnoteRef/>
      </w:r>
      <w:r w:rsidRPr="001B6F8F">
        <w:t xml:space="preserve"> Указать дату и номер регистрации права собственности в Едином государственном реестре недвижимости.</w:t>
      </w:r>
    </w:p>
  </w:footnote>
  <w:footnote w:id="60">
    <w:p w:rsidR="00622FE0" w:rsidRPr="001B6F8F" w:rsidRDefault="00622FE0" w:rsidP="00622FE0">
      <w:pPr>
        <w:pStyle w:val="a9"/>
        <w:jc w:val="both"/>
      </w:pPr>
      <w:r w:rsidRPr="001B6F8F">
        <w:rPr>
          <w:rStyle w:val="af5"/>
        </w:rPr>
        <w:footnoteRef/>
      </w:r>
      <w:r w:rsidRPr="001B6F8F">
        <w:t xml:space="preserve"> В случае, если продаются несколько объектов недвижимого имущества, то перечисляются «</w:t>
      </w:r>
      <w:r>
        <w:rPr>
          <w:b/>
        </w:rPr>
        <w:t>Объект</w:t>
      </w:r>
      <w:r w:rsidRPr="001B6F8F">
        <w:rPr>
          <w:b/>
        </w:rPr>
        <w:t xml:space="preserve"> 1</w:t>
      </w:r>
      <w:r w:rsidRPr="001B6F8F">
        <w:t>», «</w:t>
      </w:r>
      <w:r>
        <w:rPr>
          <w:b/>
        </w:rPr>
        <w:t>Объект</w:t>
      </w:r>
      <w:r w:rsidRPr="001B6F8F">
        <w:rPr>
          <w:b/>
        </w:rPr>
        <w:t xml:space="preserve"> 2</w:t>
      </w:r>
      <w:r w:rsidRPr="001B6F8F">
        <w:t>» и т.д., и (или) «</w:t>
      </w:r>
      <w:r w:rsidRPr="001B6F8F">
        <w:rPr>
          <w:b/>
        </w:rPr>
        <w:t>Земельный участок 1</w:t>
      </w:r>
      <w:r w:rsidRPr="001B6F8F">
        <w:t>», «</w:t>
      </w:r>
      <w:r w:rsidRPr="001B6F8F">
        <w:rPr>
          <w:b/>
        </w:rPr>
        <w:t>Земельный участок 2</w:t>
      </w:r>
      <w:r w:rsidRPr="001B6F8F">
        <w:t>» и т.д. соответственно. После данного перечисления указывается: «совместно именуемые далее «</w:t>
      </w:r>
      <w:r>
        <w:rPr>
          <w:b/>
        </w:rPr>
        <w:t>Объекты</w:t>
      </w:r>
      <w:r w:rsidRPr="001B6F8F">
        <w:t>» и (или) «</w:t>
      </w:r>
      <w:r w:rsidRPr="001B6F8F">
        <w:rPr>
          <w:b/>
        </w:rPr>
        <w:t>Земельные участки</w:t>
      </w:r>
      <w:r w:rsidRPr="001B6F8F">
        <w:t>»».</w:t>
      </w:r>
    </w:p>
  </w:footnote>
  <w:footnote w:id="61">
    <w:p w:rsidR="00622FE0" w:rsidRPr="001B6F8F" w:rsidRDefault="00622FE0" w:rsidP="00622FE0">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62">
    <w:p w:rsidR="00622FE0" w:rsidRPr="001B6F8F" w:rsidRDefault="00622FE0" w:rsidP="00622FE0">
      <w:pPr>
        <w:pStyle w:val="a9"/>
        <w:jc w:val="both"/>
      </w:pPr>
      <w:r w:rsidRPr="001B6F8F">
        <w:rPr>
          <w:rStyle w:val="af5"/>
        </w:rPr>
        <w:footnoteRef/>
      </w:r>
      <w:r w:rsidRPr="001B6F8F">
        <w:t xml:space="preserve"> Указывается каждый индивидуальный прибор учета отдельно.</w:t>
      </w:r>
    </w:p>
  </w:footnote>
  <w:footnote w:id="63">
    <w:p w:rsidR="00622FE0" w:rsidRPr="001B6F8F" w:rsidRDefault="00622FE0" w:rsidP="00622FE0">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64">
    <w:p w:rsidR="00622FE0" w:rsidRPr="001B6F8F" w:rsidRDefault="00622FE0" w:rsidP="00622FE0">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65">
    <w:p w:rsidR="00622FE0" w:rsidRPr="001B6F8F" w:rsidRDefault="00622FE0" w:rsidP="00622FE0">
      <w:pPr>
        <w:pStyle w:val="a9"/>
        <w:jc w:val="both"/>
      </w:pPr>
      <w:r w:rsidRPr="001B6F8F">
        <w:rPr>
          <w:rStyle w:val="af5"/>
        </w:rPr>
        <w:footnoteRef/>
      </w:r>
      <w:r w:rsidRPr="001B6F8F">
        <w:t xml:space="preserve"> Пункт указывается при необходимости.</w:t>
      </w:r>
    </w:p>
  </w:footnote>
  <w:footnote w:id="66">
    <w:p w:rsidR="00622FE0" w:rsidRPr="001B6F8F" w:rsidRDefault="00622FE0" w:rsidP="00622FE0">
      <w:pPr>
        <w:pStyle w:val="a9"/>
        <w:jc w:val="both"/>
      </w:pPr>
      <w:r w:rsidRPr="001B6F8F">
        <w:rPr>
          <w:rStyle w:val="af5"/>
        </w:rPr>
        <w:footnoteRef/>
      </w:r>
      <w:r w:rsidRPr="001B6F8F">
        <w:t xml:space="preserve"> Пункт указывается при необходимости.</w:t>
      </w:r>
    </w:p>
  </w:footnote>
  <w:footnote w:id="67">
    <w:p w:rsidR="00622FE0" w:rsidRPr="00887520" w:rsidRDefault="00622FE0" w:rsidP="00622FE0">
      <w:pPr>
        <w:pStyle w:val="a9"/>
        <w:jc w:val="both"/>
      </w:pPr>
      <w:r w:rsidRPr="00887520">
        <w:rPr>
          <w:rStyle w:val="af5"/>
        </w:rPr>
        <w:footnoteRef/>
      </w:r>
      <w:r w:rsidRPr="00887520">
        <w:t xml:space="preserve"> Если применимо.</w:t>
      </w:r>
    </w:p>
  </w:footnote>
  <w:footnote w:id="68">
    <w:p w:rsidR="00622FE0" w:rsidRPr="00887520" w:rsidRDefault="00622FE0" w:rsidP="00622FE0">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69">
    <w:p w:rsidR="00622FE0" w:rsidRPr="00887520" w:rsidRDefault="00622FE0" w:rsidP="00622FE0">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70">
    <w:p w:rsidR="00622FE0" w:rsidRPr="00887520" w:rsidRDefault="00622FE0" w:rsidP="00622FE0">
      <w:pPr>
        <w:pStyle w:val="a9"/>
        <w:jc w:val="both"/>
      </w:pPr>
      <w:r w:rsidRPr="00887520">
        <w:rPr>
          <w:rStyle w:val="af5"/>
        </w:rPr>
        <w:footnoteRef/>
      </w:r>
      <w:r w:rsidRPr="00887520">
        <w:t xml:space="preserve"> Номер (при наличии), дата и заголовок (при наличии).</w:t>
      </w:r>
    </w:p>
  </w:footnote>
  <w:footnote w:id="71">
    <w:p w:rsidR="00622FE0" w:rsidRPr="00732A86" w:rsidRDefault="00622FE0" w:rsidP="00622FE0">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72">
    <w:p w:rsidR="00622FE0" w:rsidRPr="00732A86" w:rsidRDefault="00622FE0" w:rsidP="00622FE0">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73">
    <w:p w:rsidR="00622FE0" w:rsidRPr="001B6F8F" w:rsidRDefault="00622FE0" w:rsidP="00622FE0">
      <w:pPr>
        <w:pStyle w:val="a9"/>
        <w:jc w:val="both"/>
      </w:pPr>
      <w:r w:rsidRPr="001B6F8F">
        <w:rPr>
          <w:rStyle w:val="af5"/>
        </w:rPr>
        <w:footnoteRef/>
      </w:r>
      <w:r w:rsidRPr="001B6F8F">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E0" w:rsidRDefault="00622FE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E0" w:rsidRDefault="00622FE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E0" w:rsidRDefault="00622F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5850F6"/>
    <w:multiLevelType w:val="multilevel"/>
    <w:tmpl w:val="662C089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2"/>
  </w:num>
  <w:num w:numId="3">
    <w:abstractNumId w:val="6"/>
  </w:num>
  <w:num w:numId="4">
    <w:abstractNumId w:val="0"/>
  </w:num>
  <w:num w:numId="5">
    <w:abstractNumId w:val="4"/>
  </w:num>
  <w:num w:numId="6">
    <w:abstractNumId w:val="9"/>
  </w:num>
  <w:num w:numId="7">
    <w:abstractNumId w:val="1"/>
  </w:num>
  <w:num w:numId="8">
    <w:abstractNumId w:val="11"/>
  </w:num>
  <w:num w:numId="9">
    <w:abstractNumId w:val="8"/>
  </w:num>
  <w:num w:numId="10">
    <w:abstractNumId w:val="2"/>
  </w:num>
  <w:num w:numId="11">
    <w:abstractNumId w:val="10"/>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E0"/>
    <w:rsid w:val="000A2A00"/>
    <w:rsid w:val="00372F47"/>
    <w:rsid w:val="00622FE0"/>
    <w:rsid w:val="00B34044"/>
    <w:rsid w:val="00C11494"/>
    <w:rsid w:val="00E973EB"/>
    <w:rsid w:val="00F1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2A6E"/>
  <w15:chartTrackingRefBased/>
  <w15:docId w15:val="{C6C4D84B-7DD0-48AE-A626-D3391BD0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2FE0"/>
  </w:style>
  <w:style w:type="paragraph" w:styleId="10">
    <w:name w:val="heading 1"/>
    <w:basedOn w:val="a1"/>
    <w:next w:val="a1"/>
    <w:link w:val="11"/>
    <w:uiPriority w:val="9"/>
    <w:qFormat/>
    <w:rsid w:val="00622FE0"/>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622FE0"/>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622FE0"/>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22FE0"/>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622FE0"/>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622FE0"/>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622FE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622FE0"/>
  </w:style>
  <w:style w:type="paragraph" w:styleId="a7">
    <w:name w:val="footer"/>
    <w:basedOn w:val="a1"/>
    <w:link w:val="a8"/>
    <w:uiPriority w:val="99"/>
    <w:unhideWhenUsed/>
    <w:rsid w:val="00622FE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622FE0"/>
  </w:style>
  <w:style w:type="paragraph" w:customStyle="1" w:styleId="51">
    <w:name w:val="Заголовок 51"/>
    <w:basedOn w:val="a1"/>
    <w:next w:val="a1"/>
    <w:uiPriority w:val="9"/>
    <w:semiHidden/>
    <w:unhideWhenUsed/>
    <w:qFormat/>
    <w:rsid w:val="00622FE0"/>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622FE0"/>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622FE0"/>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622FE0"/>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622FE0"/>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622FE0"/>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622FE0"/>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622FE0"/>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622FE0"/>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622FE0"/>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622FE0"/>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622FE0"/>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622FE0"/>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622FE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22FE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622FE0"/>
    <w:rPr>
      <w:rFonts w:ascii="Times New Roman" w:hAnsi="Times New Roman" w:cs="Times New Roman" w:hint="default"/>
      <w:vertAlign w:val="superscript"/>
    </w:rPr>
  </w:style>
  <w:style w:type="character" w:customStyle="1" w:styleId="FontStyle36">
    <w:name w:val="Font Style36"/>
    <w:uiPriority w:val="99"/>
    <w:rsid w:val="00622FE0"/>
    <w:rPr>
      <w:rFonts w:ascii="Times New Roman" w:hAnsi="Times New Roman" w:cs="Times New Roman" w:hint="default"/>
      <w:sz w:val="20"/>
      <w:szCs w:val="20"/>
    </w:rPr>
  </w:style>
  <w:style w:type="paragraph" w:styleId="af6">
    <w:name w:val="Balloon Text"/>
    <w:basedOn w:val="a1"/>
    <w:link w:val="af7"/>
    <w:uiPriority w:val="99"/>
    <w:semiHidden/>
    <w:unhideWhenUsed/>
    <w:rsid w:val="00622FE0"/>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622FE0"/>
    <w:rPr>
      <w:rFonts w:ascii="Tahoma" w:eastAsia="Times New Roman" w:hAnsi="Tahoma" w:cs="Tahoma"/>
      <w:sz w:val="16"/>
      <w:szCs w:val="16"/>
      <w:lang w:eastAsia="ru-RU"/>
    </w:rPr>
  </w:style>
  <w:style w:type="paragraph" w:styleId="af8">
    <w:name w:val="endnote text"/>
    <w:basedOn w:val="a1"/>
    <w:link w:val="af9"/>
    <w:uiPriority w:val="99"/>
    <w:semiHidden/>
    <w:unhideWhenUsed/>
    <w:rsid w:val="00622FE0"/>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622FE0"/>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622FE0"/>
    <w:rPr>
      <w:vertAlign w:val="superscript"/>
    </w:rPr>
  </w:style>
  <w:style w:type="paragraph" w:styleId="20">
    <w:name w:val="Body Text Indent 2"/>
    <w:basedOn w:val="a1"/>
    <w:link w:val="21"/>
    <w:uiPriority w:val="99"/>
    <w:semiHidden/>
    <w:unhideWhenUsed/>
    <w:rsid w:val="00622FE0"/>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622FE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622FE0"/>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622FE0"/>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622FE0"/>
    <w:rPr>
      <w:sz w:val="16"/>
      <w:szCs w:val="16"/>
    </w:rPr>
  </w:style>
  <w:style w:type="paragraph" w:styleId="afc">
    <w:name w:val="annotation subject"/>
    <w:basedOn w:val="ab"/>
    <w:next w:val="ab"/>
    <w:link w:val="afd"/>
    <w:uiPriority w:val="99"/>
    <w:semiHidden/>
    <w:unhideWhenUsed/>
    <w:rsid w:val="00622FE0"/>
    <w:rPr>
      <w:b/>
      <w:bCs/>
      <w:lang w:val="ru-RU" w:eastAsia="ru-RU"/>
    </w:rPr>
  </w:style>
  <w:style w:type="character" w:customStyle="1" w:styleId="afd">
    <w:name w:val="Тема примечания Знак"/>
    <w:basedOn w:val="ac"/>
    <w:link w:val="afc"/>
    <w:uiPriority w:val="99"/>
    <w:semiHidden/>
    <w:rsid w:val="00622FE0"/>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622FE0"/>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622FE0"/>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622FE0"/>
    <w:rPr>
      <w:vanish w:val="0"/>
      <w:webHidden w:val="0"/>
      <w:specVanish w:val="0"/>
    </w:rPr>
  </w:style>
  <w:style w:type="character" w:styleId="aff">
    <w:name w:val="Hyperlink"/>
    <w:uiPriority w:val="99"/>
    <w:unhideWhenUsed/>
    <w:rsid w:val="00622FE0"/>
    <w:rPr>
      <w:color w:val="0000FF"/>
      <w:u w:val="single"/>
    </w:rPr>
  </w:style>
  <w:style w:type="paragraph" w:styleId="HTML">
    <w:name w:val="HTML Preformatted"/>
    <w:basedOn w:val="a1"/>
    <w:link w:val="HTML0"/>
    <w:uiPriority w:val="99"/>
    <w:unhideWhenUsed/>
    <w:rsid w:val="00622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622FE0"/>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622FE0"/>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622FE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622FE0"/>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622FE0"/>
    <w:rPr>
      <w:rFonts w:ascii="Times New Roman" w:eastAsia="Times New Roman" w:hAnsi="Times New Roman" w:cs="Times New Roman"/>
      <w:sz w:val="20"/>
      <w:szCs w:val="20"/>
      <w:lang w:eastAsia="ru-RU"/>
    </w:rPr>
  </w:style>
  <w:style w:type="character" w:customStyle="1" w:styleId="FontStyle16">
    <w:name w:val="Font Style16"/>
    <w:rsid w:val="00622FE0"/>
    <w:rPr>
      <w:rFonts w:ascii="Times New Roman" w:hAnsi="Times New Roman" w:cs="Times New Roman" w:hint="default"/>
    </w:rPr>
  </w:style>
  <w:style w:type="paragraph" w:customStyle="1" w:styleId="aff0">
    <w:name w:val="Îáû÷íûé"/>
    <w:basedOn w:val="a1"/>
    <w:rsid w:val="00622FE0"/>
    <w:pPr>
      <w:spacing w:after="0" w:line="240" w:lineRule="auto"/>
      <w:jc w:val="both"/>
    </w:pPr>
    <w:rPr>
      <w:rFonts w:ascii="Arial" w:hAnsi="Arial" w:cs="Arial"/>
      <w:sz w:val="24"/>
      <w:szCs w:val="24"/>
    </w:rPr>
  </w:style>
  <w:style w:type="table" w:styleId="aff1">
    <w:name w:val="Table Grid"/>
    <w:basedOn w:val="a3"/>
    <w:uiPriority w:val="59"/>
    <w:rsid w:val="00622F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622FE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622FE0"/>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622FE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622FE0"/>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622FE0"/>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622FE0"/>
    <w:pPr>
      <w:spacing w:after="200" w:line="276" w:lineRule="auto"/>
      <w:ind w:left="283" w:hanging="283"/>
      <w:contextualSpacing/>
    </w:pPr>
  </w:style>
  <w:style w:type="table" w:customStyle="1" w:styleId="18">
    <w:name w:val="Сетка таблицы1"/>
    <w:basedOn w:val="a3"/>
    <w:next w:val="aff1"/>
    <w:uiPriority w:val="59"/>
    <w:rsid w:val="0062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62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622FE0"/>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622FE0"/>
    <w:pPr>
      <w:ind w:left="283" w:hanging="283"/>
      <w:contextualSpacing/>
    </w:pPr>
  </w:style>
  <w:style w:type="character" w:styleId="aff4">
    <w:name w:val="Subtle Emphasis"/>
    <w:basedOn w:val="a2"/>
    <w:uiPriority w:val="19"/>
    <w:qFormat/>
    <w:rsid w:val="00622FE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387151F51190C6BA70762DBB52E45FB-375DF0FAD8815873343772B07E62405C/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19</Pages>
  <Words>5626</Words>
  <Characters>32071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Трунилина Марина Олеговна</cp:lastModifiedBy>
  <cp:revision>4</cp:revision>
  <dcterms:created xsi:type="dcterms:W3CDTF">2022-10-20T07:25:00Z</dcterms:created>
  <dcterms:modified xsi:type="dcterms:W3CDTF">2022-10-20T12:35:00Z</dcterms:modified>
</cp:coreProperties>
</file>