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262E69FB" w:rsidR="00D6354E" w:rsidRDefault="007468AB" w:rsidP="00D6354E">
      <w:pPr>
        <w:spacing w:before="120" w:after="120"/>
        <w:jc w:val="both"/>
        <w:rPr>
          <w:color w:val="000000"/>
        </w:rPr>
      </w:pPr>
      <w:r w:rsidRPr="007468AB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468AB">
        <w:rPr>
          <w:color w:val="000000"/>
        </w:rPr>
        <w:t>Гривцова</w:t>
      </w:r>
      <w:proofErr w:type="spellEnd"/>
      <w:r w:rsidRPr="007468AB">
        <w:rPr>
          <w:color w:val="000000"/>
        </w:rPr>
        <w:t xml:space="preserve">, д. 5, </w:t>
      </w:r>
      <w:proofErr w:type="spellStart"/>
      <w:r w:rsidRPr="007468AB">
        <w:rPr>
          <w:color w:val="000000"/>
        </w:rPr>
        <w:t>лит</w:t>
      </w:r>
      <w:proofErr w:type="gramStart"/>
      <w:r w:rsidRPr="007468AB">
        <w:rPr>
          <w:color w:val="000000"/>
        </w:rPr>
        <w:t>.В</w:t>
      </w:r>
      <w:proofErr w:type="spellEnd"/>
      <w:proofErr w:type="gramEnd"/>
      <w:r w:rsidRPr="007468AB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468AB">
        <w:rPr>
          <w:color w:val="000000"/>
        </w:rPr>
        <w:t>Лопухинский</w:t>
      </w:r>
      <w:proofErr w:type="spellEnd"/>
      <w:r w:rsidRPr="007468AB">
        <w:rPr>
          <w:color w:val="000000"/>
        </w:rPr>
        <w:t xml:space="preserve"> пер., д. 6, стр. 1, ИНН 7704010544, ОГРН 1037739763753) (далее – финансовая организация), </w:t>
      </w:r>
      <w:proofErr w:type="gramStart"/>
      <w:r w:rsidRPr="007468AB">
        <w:rPr>
          <w:color w:val="000000"/>
        </w:rPr>
        <w:t xml:space="preserve">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</w:t>
      </w:r>
      <w:bookmarkStart w:id="0" w:name="_GoBack"/>
      <w:bookmarkEnd w:id="0"/>
      <w:r w:rsidRPr="007468AB">
        <w:rPr>
          <w:color w:val="000000"/>
        </w:rPr>
        <w:t>«Агентство по страхованию вкладов» (109240, г. Москва, ул. Высоцкого, д. 4) (далее – КУ)</w:t>
      </w:r>
      <w:r w:rsidR="0016712B" w:rsidRPr="0016712B">
        <w:rPr>
          <w:color w:val="000000"/>
        </w:rPr>
        <w:t xml:space="preserve">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7468AB">
        <w:t>сообщение № 2030154258 в</w:t>
      </w:r>
      <w:proofErr w:type="gramEnd"/>
      <w:r w:rsidRPr="007468AB">
        <w:t xml:space="preserve"> газете АО «Коммерсантъ» от 24.09.2022 №177(7378)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08</w:t>
      </w:r>
      <w:r w:rsidR="00A856FB">
        <w:t>.</w:t>
      </w:r>
      <w:r>
        <w:t>11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1250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5685C41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1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3E7F86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91250">
              <w:rPr>
                <w:rFonts w:ascii="Times New Roman" w:hAnsi="Times New Roman" w:cs="Times New Roman"/>
                <w:sz w:val="24"/>
                <w:szCs w:val="24"/>
              </w:rPr>
              <w:t>2022-13350/102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F82B80E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9125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4DA327AD" w:rsidR="00D91250" w:rsidRPr="00D91250" w:rsidRDefault="00D91250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9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5 220,59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CADD14A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9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Дубинец</w:t>
            </w:r>
            <w:proofErr w:type="spellEnd"/>
            <w:r w:rsidRPr="00D9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Николаевич </w:t>
            </w:r>
          </w:p>
        </w:tc>
      </w:tr>
      <w:tr w:rsidR="00D91250" w14:paraId="7C4B45FE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6666" w14:textId="66D0B8EC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0415" w14:textId="3E91C02D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50">
              <w:rPr>
                <w:rFonts w:ascii="Times New Roman" w:hAnsi="Times New Roman" w:cs="Times New Roman"/>
                <w:sz w:val="24"/>
                <w:szCs w:val="24"/>
              </w:rPr>
              <w:t>2022-13348/102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BA034" w14:textId="5592F3DE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5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DA710" w14:textId="4DF9BFA2" w:rsidR="00D91250" w:rsidRPr="00D91250" w:rsidRDefault="00D91250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6 124,10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EBED3" w14:textId="18162813" w:rsidR="00D91250" w:rsidRPr="00D91250" w:rsidRDefault="00D91250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</w:t>
            </w:r>
            <w:proofErr w:type="gramEnd"/>
            <w:r w:rsidRPr="00D9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Михайлович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468AB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91250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1BD-4E23-4DD2-8E60-A4AE3196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44</cp:revision>
  <cp:lastPrinted>2016-09-09T13:37:00Z</cp:lastPrinted>
  <dcterms:created xsi:type="dcterms:W3CDTF">2018-08-16T08:59:00Z</dcterms:created>
  <dcterms:modified xsi:type="dcterms:W3CDTF">2022-11-15T11:41:00Z</dcterms:modified>
</cp:coreProperties>
</file>