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6546715E"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F26DD3" w:rsidRPr="00F26DD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2F503B" w:rsidRPr="002F503B">
        <w:rPr>
          <w:rFonts w:ascii="Times New Roman" w:hAnsi="Times New Roman" w:cs="Times New Roman"/>
          <w:color w:val="000000"/>
          <w:sz w:val="24"/>
          <w:szCs w:val="24"/>
        </w:rPr>
        <w:t>ersh@auction-house.ru</w:t>
      </w:r>
      <w:r w:rsidR="00F26DD3" w:rsidRPr="00F26DD3">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2F503B" w:rsidRPr="002F503B">
        <w:rPr>
          <w:rFonts w:ascii="Times New Roman" w:hAnsi="Times New Roman" w:cs="Times New Roman"/>
          <w:color w:val="000000"/>
          <w:sz w:val="24"/>
          <w:szCs w:val="24"/>
        </w:rPr>
        <w:t>Публичным акционерным обществом «Выборг-банк» (ПАО «Выборг-банк»), адрес регистрации: 188800, Ленинградская область, г. Выборг, ул. Пионерская, д. 2, ИНН 4704000029, ОГРН 1024700000071</w:t>
      </w:r>
      <w:r w:rsidR="00F26DD3" w:rsidRPr="00F26DD3">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2F503B" w:rsidRPr="002F503B">
        <w:rPr>
          <w:rFonts w:ascii="Times New Roman" w:hAnsi="Times New Roman" w:cs="Times New Roman"/>
          <w:color w:val="000000"/>
          <w:sz w:val="24"/>
          <w:szCs w:val="24"/>
        </w:rPr>
        <w:t xml:space="preserve">города Санкт-Петербурга и Ленинградской области от 12 декабря 2016 г. по делу № А56-68783/2016 </w:t>
      </w:r>
      <w:r w:rsidR="00F26DD3" w:rsidRPr="00F26DD3">
        <w:rPr>
          <w:rFonts w:ascii="Times New Roman" w:hAnsi="Times New Roman" w:cs="Times New Roman"/>
          <w:color w:val="000000"/>
          <w:sz w:val="24"/>
          <w:szCs w:val="24"/>
        </w:rPr>
        <w:t xml:space="preserve">является </w:t>
      </w:r>
      <w:r w:rsidR="009A2AA8">
        <w:rPr>
          <w:rFonts w:ascii="Times New Roman" w:hAnsi="Times New Roman" w:cs="Times New Roman"/>
          <w:color w:val="000000"/>
          <w:sz w:val="24"/>
          <w:szCs w:val="24"/>
        </w:rPr>
        <w:t>г</w:t>
      </w:r>
      <w:r w:rsidR="00F26DD3" w:rsidRPr="00F26DD3">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C9585C" w:rsidRPr="00A115B3">
        <w:rPr>
          <w:rFonts w:ascii="Times New Roman" w:hAnsi="Times New Roman" w:cs="Times New Roman"/>
          <w:color w:val="000000"/>
          <w:sz w:val="24"/>
          <w:szCs w:val="24"/>
        </w:rPr>
        <w:t xml:space="preserve">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117DE4D7" w:rsidR="00EA7238" w:rsidRDefault="00EA7238" w:rsidP="002F50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Предметом Торгов </w:t>
      </w:r>
      <w:r w:rsidR="002F503B" w:rsidRPr="002F503B">
        <w:rPr>
          <w:rFonts w:ascii="Times New Roman" w:hAnsi="Times New Roman" w:cs="Times New Roman"/>
          <w:color w:val="000000"/>
          <w:sz w:val="24"/>
          <w:szCs w:val="24"/>
        </w:rPr>
        <w:t>являются права требования к физическим лицам</w:t>
      </w:r>
      <w:r w:rsidR="002F503B">
        <w:rPr>
          <w:rFonts w:ascii="Times New Roman" w:hAnsi="Times New Roman" w:cs="Times New Roman"/>
          <w:color w:val="000000"/>
          <w:sz w:val="24"/>
          <w:szCs w:val="24"/>
        </w:rPr>
        <w:t xml:space="preserve"> </w:t>
      </w:r>
      <w:r w:rsidR="002F503B" w:rsidRPr="002F503B">
        <w:rPr>
          <w:rFonts w:ascii="Times New Roman" w:hAnsi="Times New Roman" w:cs="Times New Roman"/>
          <w:color w:val="000000"/>
          <w:sz w:val="24"/>
          <w:szCs w:val="24"/>
        </w:rPr>
        <w:t>(в скобках указана в т.ч. сумма долга) – начальная цена продажи лота</w:t>
      </w:r>
      <w:r w:rsidR="002F503B">
        <w:rPr>
          <w:rFonts w:ascii="Times New Roman" w:hAnsi="Times New Roman" w:cs="Times New Roman"/>
          <w:color w:val="000000"/>
          <w:sz w:val="24"/>
          <w:szCs w:val="24"/>
        </w:rPr>
        <w:t>:</w:t>
      </w:r>
    </w:p>
    <w:p w14:paraId="6B56BE99" w14:textId="255EA565" w:rsidR="002F503B" w:rsidRPr="002F503B" w:rsidRDefault="002F503B" w:rsidP="002F50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2F503B">
        <w:rPr>
          <w:rFonts w:ascii="Times New Roman" w:hAnsi="Times New Roman" w:cs="Times New Roman"/>
          <w:color w:val="000000"/>
          <w:sz w:val="24"/>
          <w:szCs w:val="24"/>
        </w:rPr>
        <w:t>Права требования к 12 физическим лицам, г. Москва, должник Кожевых М.В. банкрот (57 495 123,02 руб.)</w:t>
      </w:r>
      <w:r>
        <w:rPr>
          <w:rFonts w:ascii="Times New Roman" w:hAnsi="Times New Roman" w:cs="Times New Roman"/>
          <w:color w:val="000000"/>
          <w:sz w:val="24"/>
          <w:szCs w:val="24"/>
        </w:rPr>
        <w:t xml:space="preserve"> - </w:t>
      </w:r>
      <w:r w:rsidRPr="002F503B">
        <w:rPr>
          <w:rFonts w:ascii="Times New Roman" w:hAnsi="Times New Roman" w:cs="Times New Roman"/>
          <w:color w:val="000000"/>
          <w:sz w:val="24"/>
          <w:szCs w:val="24"/>
        </w:rPr>
        <w:t>57 495 123,02</w:t>
      </w:r>
      <w:r>
        <w:rPr>
          <w:rFonts w:ascii="Times New Roman" w:hAnsi="Times New Roman" w:cs="Times New Roman"/>
          <w:color w:val="000000"/>
          <w:sz w:val="24"/>
          <w:szCs w:val="24"/>
        </w:rPr>
        <w:t xml:space="preserve"> руб.;</w:t>
      </w:r>
    </w:p>
    <w:p w14:paraId="308267B4" w14:textId="7C2FCC75" w:rsidR="00467D6B" w:rsidRPr="00A115B3" w:rsidRDefault="002F503B" w:rsidP="002F50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rPr>
      </w:pPr>
      <w:r>
        <w:rPr>
          <w:rFonts w:ascii="Times New Roman" w:hAnsi="Times New Roman" w:cs="Times New Roman"/>
          <w:color w:val="000000"/>
          <w:sz w:val="24"/>
          <w:szCs w:val="24"/>
        </w:rPr>
        <w:t xml:space="preserve">Лот 2 - </w:t>
      </w:r>
      <w:r w:rsidRPr="002F503B">
        <w:rPr>
          <w:rFonts w:ascii="Times New Roman" w:hAnsi="Times New Roman" w:cs="Times New Roman"/>
          <w:color w:val="000000"/>
          <w:sz w:val="24"/>
          <w:szCs w:val="24"/>
        </w:rPr>
        <w:t>Права требования к 97 физическим лицам, г. Москва, должник Мешков А.В. Банкрот, по должникам Фролов Петр Анатольевич, Березгов Тимур Султанович, Бучнева Анастасия Николаевна, Нестерова Наталия Владимировна, Познанский Денис Сергеевич, Фонта Денис Юрьевич, Шеловов Владимир, Валентинович, Багданов Трофим Викторович, Баян Екатерина Вартересовна, Калинина Наталья, Николаевна, Алексанян Сурен Гамлетович, Кациева Оксана Валерьевна истек срок для повторного предъявления исполнительного листа (49 457 216,44 руб.)</w:t>
      </w:r>
      <w:r>
        <w:rPr>
          <w:rFonts w:ascii="Times New Roman" w:hAnsi="Times New Roman" w:cs="Times New Roman"/>
          <w:color w:val="000000"/>
          <w:sz w:val="24"/>
          <w:szCs w:val="24"/>
        </w:rPr>
        <w:t xml:space="preserve"> - </w:t>
      </w:r>
      <w:r w:rsidRPr="002F503B">
        <w:rPr>
          <w:rFonts w:ascii="Times New Roman" w:hAnsi="Times New Roman" w:cs="Times New Roman"/>
          <w:color w:val="000000"/>
          <w:sz w:val="24"/>
          <w:szCs w:val="24"/>
        </w:rPr>
        <w:t>49 457 216,44</w:t>
      </w:r>
      <w:r>
        <w:rPr>
          <w:rFonts w:ascii="Times New Roman" w:hAnsi="Times New Roman" w:cs="Times New Roman"/>
          <w:color w:val="000000"/>
          <w:sz w:val="24"/>
          <w:szCs w:val="24"/>
        </w:rPr>
        <w:t xml:space="preserve">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5396AAD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2F503B">
        <w:rPr>
          <w:rFonts w:ascii="Times New Roman CYR" w:hAnsi="Times New Roman CYR" w:cs="Times New Roman CYR"/>
          <w:color w:val="000000"/>
        </w:rPr>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0E25C52E"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002F503B">
        <w:rPr>
          <w:color w:val="000000"/>
        </w:rPr>
        <w:t xml:space="preserve"> </w:t>
      </w:r>
      <w:r w:rsidR="002F503B" w:rsidRPr="002F503B">
        <w:rPr>
          <w:b/>
          <w:bCs/>
          <w:color w:val="000000"/>
        </w:rPr>
        <w:t xml:space="preserve">26 сентября </w:t>
      </w:r>
      <w:r w:rsidR="00130BFB" w:rsidRPr="002F503B">
        <w:rPr>
          <w:b/>
          <w:bCs/>
        </w:rPr>
        <w:t>202</w:t>
      </w:r>
      <w:r w:rsidR="002F503B" w:rsidRPr="002F503B">
        <w:rPr>
          <w:b/>
          <w:bCs/>
        </w:rPr>
        <w:t>2</w:t>
      </w:r>
      <w:r w:rsidR="00564010" w:rsidRPr="002F503B">
        <w:rPr>
          <w:b/>
          <w:bCs/>
        </w:rPr>
        <w:t xml:space="preserve"> г</w:t>
      </w:r>
      <w:r w:rsidR="00C11EFF" w:rsidRPr="002F503B">
        <w:rPr>
          <w:b/>
          <w:bCs/>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76D1418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5E1B8D" w:rsidRPr="005E1B8D">
        <w:rPr>
          <w:b/>
          <w:bCs/>
          <w:color w:val="000000"/>
        </w:rPr>
        <w:t xml:space="preserve">26 сентября </w:t>
      </w:r>
      <w:r w:rsidR="00E12685" w:rsidRPr="005E1B8D">
        <w:rPr>
          <w:b/>
          <w:bCs/>
        </w:rPr>
        <w:t>202</w:t>
      </w:r>
      <w:r w:rsidR="005E1B8D" w:rsidRPr="005E1B8D">
        <w:rPr>
          <w:b/>
          <w:bCs/>
        </w:rPr>
        <w:t>2</w:t>
      </w:r>
      <w:r w:rsidR="00E12685" w:rsidRPr="005E1B8D">
        <w:rPr>
          <w:b/>
          <w:bCs/>
        </w:rPr>
        <w:t xml:space="preserve"> г.</w:t>
      </w:r>
      <w:r w:rsidRPr="005E1B8D">
        <w:rPr>
          <w:bCs/>
          <w:color w:val="000000"/>
        </w:rPr>
        <w:t>,</w:t>
      </w:r>
      <w:r w:rsidRPr="00A115B3">
        <w:rPr>
          <w:color w:val="000000"/>
        </w:rPr>
        <w:t xml:space="preserve"> лоты не реализованы, то в 14:00 часов по московскому времени </w:t>
      </w:r>
      <w:r w:rsidR="005E1B8D" w:rsidRPr="005E1B8D">
        <w:rPr>
          <w:b/>
          <w:bCs/>
          <w:color w:val="000000"/>
        </w:rPr>
        <w:t xml:space="preserve">14 ноября </w:t>
      </w:r>
      <w:r w:rsidR="00E12685" w:rsidRPr="005E1B8D">
        <w:rPr>
          <w:b/>
          <w:bCs/>
        </w:rPr>
        <w:t>202</w:t>
      </w:r>
      <w:r w:rsidR="005E1B8D" w:rsidRPr="005E1B8D">
        <w:rPr>
          <w:b/>
          <w:bCs/>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4267914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5E1B8D">
        <w:rPr>
          <w:color w:val="000000"/>
        </w:rPr>
        <w:t xml:space="preserve">16 августа </w:t>
      </w:r>
      <w:r w:rsidR="00E12685" w:rsidRPr="005E1B8D">
        <w:rPr>
          <w:bCs/>
        </w:rPr>
        <w:t>202</w:t>
      </w:r>
      <w:r w:rsidR="005E1B8D" w:rsidRPr="005E1B8D">
        <w:rPr>
          <w:bCs/>
        </w:rPr>
        <w:t>2</w:t>
      </w:r>
      <w:r w:rsidR="00E12685" w:rsidRPr="005E1B8D">
        <w:rPr>
          <w:bCs/>
        </w:rPr>
        <w:t xml:space="preserve"> г.</w:t>
      </w:r>
      <w:r w:rsidRPr="005E1B8D">
        <w:rPr>
          <w:bCs/>
          <w:color w:val="000000"/>
        </w:rPr>
        <w:t>,</w:t>
      </w:r>
      <w:r w:rsidRPr="00A115B3">
        <w:rPr>
          <w:color w:val="000000"/>
        </w:rPr>
        <w:t xml:space="preserve">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5E1B8D">
        <w:rPr>
          <w:color w:val="000000"/>
        </w:rPr>
        <w:t xml:space="preserve">03 </w:t>
      </w:r>
      <w:r w:rsidR="005E1B8D" w:rsidRPr="005E1B8D">
        <w:rPr>
          <w:color w:val="000000"/>
        </w:rPr>
        <w:t xml:space="preserve">октября </w:t>
      </w:r>
      <w:r w:rsidR="00E12685" w:rsidRPr="005E1B8D">
        <w:t>202</w:t>
      </w:r>
      <w:r w:rsidR="005E1B8D" w:rsidRPr="005E1B8D">
        <w:t>2</w:t>
      </w:r>
      <w:r w:rsidR="00E12685" w:rsidRPr="005E1B8D">
        <w:t xml:space="preserve"> г.</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contextualSpacing/>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207E601D" w14:textId="77777777" w:rsidR="00662E5A" w:rsidRPr="00662E5A" w:rsidRDefault="00662E5A" w:rsidP="00662E5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b/>
          <w:bCs/>
          <w:color w:val="000000"/>
        </w:rPr>
      </w:pPr>
      <w:r w:rsidRPr="00662E5A">
        <w:rPr>
          <w:b/>
          <w:bCs/>
          <w:color w:val="000000"/>
        </w:rPr>
        <w:t>Торги ППП будут проведены на ЭТП:</w:t>
      </w:r>
    </w:p>
    <w:p w14:paraId="2B39E951" w14:textId="284A970E" w:rsidR="00662E5A" w:rsidRPr="00662E5A" w:rsidRDefault="00662E5A" w:rsidP="00662E5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b/>
          <w:bCs/>
          <w:color w:val="000000"/>
        </w:rPr>
      </w:pPr>
      <w:r w:rsidRPr="00662E5A">
        <w:rPr>
          <w:b/>
          <w:bCs/>
          <w:color w:val="000000"/>
        </w:rPr>
        <w:t>по лоту</w:t>
      </w:r>
      <w:r>
        <w:rPr>
          <w:b/>
          <w:bCs/>
          <w:color w:val="000000"/>
        </w:rPr>
        <w:t xml:space="preserve"> 1</w:t>
      </w:r>
      <w:r w:rsidRPr="00662E5A">
        <w:rPr>
          <w:b/>
          <w:bCs/>
          <w:color w:val="000000"/>
        </w:rPr>
        <w:t xml:space="preserve"> - с </w:t>
      </w:r>
      <w:r>
        <w:rPr>
          <w:b/>
          <w:bCs/>
          <w:color w:val="000000"/>
        </w:rPr>
        <w:t xml:space="preserve">16 ноября </w:t>
      </w:r>
      <w:r w:rsidRPr="00662E5A">
        <w:rPr>
          <w:b/>
          <w:bCs/>
          <w:color w:val="000000"/>
        </w:rPr>
        <w:t xml:space="preserve">2022 г. по </w:t>
      </w:r>
      <w:r>
        <w:rPr>
          <w:b/>
          <w:bCs/>
          <w:color w:val="000000"/>
        </w:rPr>
        <w:t xml:space="preserve">24 января </w:t>
      </w:r>
      <w:r w:rsidRPr="00662E5A">
        <w:rPr>
          <w:b/>
          <w:bCs/>
          <w:color w:val="000000"/>
        </w:rPr>
        <w:t>202</w:t>
      </w:r>
      <w:r>
        <w:rPr>
          <w:b/>
          <w:bCs/>
          <w:color w:val="000000"/>
        </w:rPr>
        <w:t>3</w:t>
      </w:r>
      <w:r w:rsidRPr="00662E5A">
        <w:rPr>
          <w:b/>
          <w:bCs/>
          <w:color w:val="000000"/>
        </w:rPr>
        <w:t xml:space="preserve"> г.;</w:t>
      </w:r>
    </w:p>
    <w:p w14:paraId="226EE85C" w14:textId="042F7593" w:rsidR="00662E5A" w:rsidRDefault="00662E5A" w:rsidP="00662E5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contextualSpacing/>
        <w:jc w:val="both"/>
        <w:rPr>
          <w:b/>
          <w:bCs/>
          <w:color w:val="000000"/>
        </w:rPr>
      </w:pPr>
      <w:r w:rsidRPr="00662E5A">
        <w:rPr>
          <w:b/>
          <w:bCs/>
          <w:color w:val="000000"/>
        </w:rPr>
        <w:lastRenderedPageBreak/>
        <w:t xml:space="preserve">по лоту </w:t>
      </w:r>
      <w:r>
        <w:rPr>
          <w:b/>
          <w:bCs/>
          <w:color w:val="000000"/>
        </w:rPr>
        <w:t>2</w:t>
      </w:r>
      <w:r w:rsidRPr="00662E5A">
        <w:rPr>
          <w:b/>
          <w:bCs/>
          <w:color w:val="000000"/>
        </w:rPr>
        <w:t xml:space="preserve"> - с </w:t>
      </w:r>
      <w:r>
        <w:rPr>
          <w:b/>
          <w:bCs/>
          <w:color w:val="000000"/>
        </w:rPr>
        <w:t xml:space="preserve">16 ноября </w:t>
      </w:r>
      <w:r w:rsidRPr="00662E5A">
        <w:rPr>
          <w:b/>
          <w:bCs/>
          <w:color w:val="000000"/>
        </w:rPr>
        <w:t xml:space="preserve">2022 г. по </w:t>
      </w:r>
      <w:r>
        <w:rPr>
          <w:b/>
          <w:bCs/>
          <w:color w:val="000000"/>
        </w:rPr>
        <w:t xml:space="preserve">21 февраля </w:t>
      </w:r>
      <w:r w:rsidRPr="00662E5A">
        <w:rPr>
          <w:b/>
          <w:bCs/>
          <w:color w:val="000000"/>
        </w:rPr>
        <w:t>202</w:t>
      </w:r>
      <w:r>
        <w:rPr>
          <w:b/>
          <w:bCs/>
          <w:color w:val="000000"/>
        </w:rPr>
        <w:t>3</w:t>
      </w:r>
      <w:r w:rsidRPr="00662E5A">
        <w:rPr>
          <w:b/>
          <w:bCs/>
          <w:color w:val="000000"/>
        </w:rPr>
        <w:t xml:space="preserve"> г.</w:t>
      </w:r>
    </w:p>
    <w:p w14:paraId="1AA4D8CB" w14:textId="2BBE471E" w:rsidR="00EA7238" w:rsidRPr="00A115B3" w:rsidRDefault="00EA7238" w:rsidP="00662E5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contextualSpacing/>
        <w:jc w:val="both"/>
        <w:rPr>
          <w:color w:val="000000"/>
        </w:rPr>
      </w:pPr>
      <w:r w:rsidRPr="00A115B3">
        <w:rPr>
          <w:color w:val="000000"/>
        </w:rPr>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E12685">
        <w:rPr>
          <w:color w:val="000000"/>
        </w:rPr>
        <w:t xml:space="preserve"> </w:t>
      </w:r>
      <w:r w:rsidR="005E1B8D">
        <w:rPr>
          <w:color w:val="000000"/>
        </w:rPr>
        <w:t xml:space="preserve">16 ноября </w:t>
      </w:r>
      <w:r w:rsidR="00E12685" w:rsidRPr="005E1B8D">
        <w:rPr>
          <w:bCs/>
        </w:rPr>
        <w:t>202</w:t>
      </w:r>
      <w:r w:rsidR="004F4360" w:rsidRPr="005E1B8D">
        <w:rPr>
          <w:bCs/>
        </w:rPr>
        <w:t>2</w:t>
      </w:r>
      <w:r w:rsidR="00E12685" w:rsidRPr="005E1B8D">
        <w:rPr>
          <w:bCs/>
        </w:rPr>
        <w:t xml:space="preserve"> г.</w:t>
      </w:r>
      <w:r w:rsidRPr="00A115B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contextualSpacing/>
        <w:jc w:val="both"/>
        <w:rPr>
          <w:color w:val="000000"/>
        </w:rPr>
      </w:pPr>
      <w:r w:rsidRPr="00A115B3">
        <w:rPr>
          <w:color w:val="000000"/>
        </w:rPr>
        <w:t>Оператор обеспечивает проведение Торгов ППП.</w:t>
      </w:r>
    </w:p>
    <w:p w14:paraId="7630E6E9" w14:textId="28775753" w:rsidR="00EA7238"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contextualSpacing/>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4798E9BD" w14:textId="3D2E940B" w:rsidR="00662E5A" w:rsidRPr="005246E8" w:rsidRDefault="00662E5A" w:rsidP="00662E5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contextualSpacing/>
        <w:jc w:val="both"/>
        <w:rPr>
          <w:color w:val="000000"/>
        </w:rPr>
      </w:pPr>
      <w:r w:rsidRPr="005246E8">
        <w:rPr>
          <w:b/>
          <w:color w:val="000000"/>
        </w:rPr>
        <w:t xml:space="preserve">Для лота </w:t>
      </w:r>
      <w:r>
        <w:rPr>
          <w:b/>
          <w:color w:val="000000"/>
        </w:rPr>
        <w:t>1</w:t>
      </w:r>
      <w:r w:rsidRPr="005246E8">
        <w:rPr>
          <w:b/>
          <w:color w:val="000000"/>
        </w:rPr>
        <w:t>:</w:t>
      </w:r>
    </w:p>
    <w:p w14:paraId="430DE270"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bCs/>
          <w:color w:val="000000"/>
        </w:rPr>
      </w:pPr>
      <w:r w:rsidRPr="00A64962">
        <w:rPr>
          <w:bCs/>
          <w:color w:val="000000"/>
        </w:rPr>
        <w:t>с 16 ноября 2022 г. по 27 декабря 2022 г. - в размере начальной цены продажи лота;</w:t>
      </w:r>
    </w:p>
    <w:p w14:paraId="06B4CD64"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bCs/>
          <w:color w:val="000000"/>
        </w:rPr>
      </w:pPr>
      <w:r w:rsidRPr="00A64962">
        <w:rPr>
          <w:bCs/>
          <w:color w:val="000000"/>
        </w:rPr>
        <w:t>с 28 декабря 2022 г. по 03 января 2023 г. - в размере 97,00% от начальной цены продажи лота;</w:t>
      </w:r>
    </w:p>
    <w:p w14:paraId="61381B9D"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bCs/>
          <w:color w:val="000000"/>
        </w:rPr>
      </w:pPr>
      <w:r w:rsidRPr="00A64962">
        <w:rPr>
          <w:bCs/>
          <w:color w:val="000000"/>
        </w:rPr>
        <w:t>с 04 января 2023 г. по 10 января 2023 г. - в размере 94,00% от начальной цены продажи лота;</w:t>
      </w:r>
    </w:p>
    <w:p w14:paraId="40884F45"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bCs/>
          <w:color w:val="000000"/>
        </w:rPr>
      </w:pPr>
      <w:r w:rsidRPr="00A64962">
        <w:rPr>
          <w:bCs/>
          <w:color w:val="000000"/>
        </w:rPr>
        <w:t>с 11 января 2023 г. по 17 января 2023 г. - в размере 91,00% от начальной цены продажи лота;</w:t>
      </w:r>
    </w:p>
    <w:p w14:paraId="504BD445" w14:textId="59C46FEF" w:rsidR="00662E5A"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contextualSpacing/>
        <w:jc w:val="both"/>
        <w:rPr>
          <w:bCs/>
          <w:color w:val="000000"/>
        </w:rPr>
      </w:pPr>
      <w:r w:rsidRPr="00A64962">
        <w:rPr>
          <w:bCs/>
          <w:color w:val="000000"/>
        </w:rPr>
        <w:t>с 18 января 2023 г. по 24 января 2023 г. - в размере 88,00% от начальной цены продажи лота</w:t>
      </w:r>
      <w:r w:rsidRPr="00A64962">
        <w:rPr>
          <w:bCs/>
          <w:color w:val="000000"/>
        </w:rPr>
        <w:t>.</w:t>
      </w:r>
    </w:p>
    <w:p w14:paraId="081B4864" w14:textId="36CC2DC4" w:rsidR="00662E5A" w:rsidRPr="005246E8" w:rsidRDefault="00662E5A" w:rsidP="00662E5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contextualSpacing/>
        <w:jc w:val="both"/>
        <w:rPr>
          <w:color w:val="000000"/>
        </w:rPr>
      </w:pPr>
      <w:r w:rsidRPr="005246E8">
        <w:rPr>
          <w:b/>
          <w:color w:val="000000"/>
        </w:rPr>
        <w:t xml:space="preserve">Для лота </w:t>
      </w:r>
      <w:r>
        <w:rPr>
          <w:b/>
          <w:color w:val="000000"/>
        </w:rPr>
        <w:t>2</w:t>
      </w:r>
      <w:r w:rsidRPr="005246E8">
        <w:rPr>
          <w:b/>
          <w:color w:val="000000"/>
        </w:rPr>
        <w:t>:</w:t>
      </w:r>
    </w:p>
    <w:p w14:paraId="2B19BB60"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color w:val="000000"/>
        </w:rPr>
      </w:pPr>
      <w:r w:rsidRPr="00A64962">
        <w:rPr>
          <w:color w:val="000000"/>
        </w:rPr>
        <w:t>с 16 ноября 2022 г. по 27 декабря 2022 г. - в размере начальной цены продажи лота;</w:t>
      </w:r>
    </w:p>
    <w:p w14:paraId="15361E14"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color w:val="000000"/>
        </w:rPr>
      </w:pPr>
      <w:r w:rsidRPr="00A64962">
        <w:rPr>
          <w:color w:val="000000"/>
        </w:rPr>
        <w:t>с 28 декабря 2022 г. по 03 января 2023 г. - в размере 94,50% от начальной цены продажи лота;</w:t>
      </w:r>
    </w:p>
    <w:p w14:paraId="582CB4B0"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color w:val="000000"/>
        </w:rPr>
      </w:pPr>
      <w:r w:rsidRPr="00A64962">
        <w:rPr>
          <w:color w:val="000000"/>
        </w:rPr>
        <w:t>с 04 января 2023 г. по 10 января 2023 г. - в размере 89,00% от начальной цены продажи лота;</w:t>
      </w:r>
    </w:p>
    <w:p w14:paraId="461CB275"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color w:val="000000"/>
        </w:rPr>
      </w:pPr>
      <w:r w:rsidRPr="00A64962">
        <w:rPr>
          <w:color w:val="000000"/>
        </w:rPr>
        <w:t>с 11 января 2023 г. по 17 января 2023 г. - в размере 83,50% от начальной цены продажи лота;</w:t>
      </w:r>
    </w:p>
    <w:p w14:paraId="55F70945"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color w:val="000000"/>
        </w:rPr>
      </w:pPr>
      <w:r w:rsidRPr="00A64962">
        <w:rPr>
          <w:color w:val="000000"/>
        </w:rPr>
        <w:t>с 18 января 2023 г. по 24 января 2023 г. - в размере 78,00% от начальной цены продажи лота;</w:t>
      </w:r>
    </w:p>
    <w:p w14:paraId="012B82F2"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color w:val="000000"/>
        </w:rPr>
      </w:pPr>
      <w:r w:rsidRPr="00A64962">
        <w:rPr>
          <w:color w:val="000000"/>
        </w:rPr>
        <w:t>с 25 января 2023 г. по 31 января 2023 г. - в размере 72,50% от начальной цены продажи лота;</w:t>
      </w:r>
    </w:p>
    <w:p w14:paraId="7D4B4072"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color w:val="000000"/>
        </w:rPr>
      </w:pPr>
      <w:r w:rsidRPr="00A64962">
        <w:rPr>
          <w:color w:val="000000"/>
        </w:rPr>
        <w:t>с 01 февраля 2023 г. по 07 февраля 2023 г. - в размере 67,00% от начальной цены продажи лота;</w:t>
      </w:r>
    </w:p>
    <w:p w14:paraId="4AF46102" w14:textId="77777777" w:rsidR="00A64962" w:rsidRPr="00A64962"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color w:val="000000"/>
        </w:rPr>
      </w:pPr>
      <w:r w:rsidRPr="00A64962">
        <w:rPr>
          <w:color w:val="000000"/>
        </w:rPr>
        <w:t>с 08 февраля 2023 г. по 14 февраля 2023 г. - в размере 61,50% от начальной цены продажи лота;</w:t>
      </w:r>
    </w:p>
    <w:p w14:paraId="3AC251A4" w14:textId="7FED603F" w:rsidR="001D4B58" w:rsidRDefault="00A64962" w:rsidP="00A649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contextualSpacing/>
        <w:jc w:val="both"/>
        <w:rPr>
          <w:color w:val="000000"/>
        </w:rPr>
      </w:pPr>
      <w:r w:rsidRPr="00A64962">
        <w:rPr>
          <w:color w:val="000000"/>
        </w:rPr>
        <w:t>с 15 февраля 2023 г. по 21 февраля 2023 г. - в размере 56,00% от начальной цены продажи лота</w:t>
      </w:r>
      <w:r>
        <w:rPr>
          <w:color w:val="000000"/>
        </w:rPr>
        <w:t>.</w:t>
      </w:r>
    </w:p>
    <w:p w14:paraId="33E19E33" w14:textId="2471BF3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 xml:space="preserve">АО «Российский аукционный дом» (ИНН 7838430413, КПП </w:t>
      </w:r>
      <w:r w:rsidR="00BE0BF1" w:rsidRPr="00A115B3">
        <w:rPr>
          <w:rFonts w:ascii="Times New Roman" w:hAnsi="Times New Roman" w:cs="Times New Roman"/>
          <w:color w:val="000000"/>
          <w:sz w:val="24"/>
          <w:szCs w:val="24"/>
        </w:rPr>
        <w:lastRenderedPageBreak/>
        <w:t>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57784B54" w14:textId="77777777" w:rsidR="0047507E" w:rsidRPr="00A115B3" w:rsidRDefault="0047507E" w:rsidP="004750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503B">
        <w:rPr>
          <w:rFonts w:ascii="Times New Roman" w:hAnsi="Times New Roman" w:cs="Times New Roman"/>
          <w:color w:val="000000"/>
          <w:sz w:val="24"/>
          <w:szCs w:val="24"/>
        </w:rPr>
        <w:lastRenderedPageBreak/>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D5A5B85" w14:textId="69FD12F4" w:rsidR="00A41F3F" w:rsidRPr="002F503B" w:rsidRDefault="00EA7238" w:rsidP="00A41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w:t>
      </w:r>
      <w:r w:rsidRPr="002F503B">
        <w:rPr>
          <w:rFonts w:ascii="Times New Roman" w:hAnsi="Times New Roman" w:cs="Times New Roman"/>
          <w:color w:val="000000"/>
          <w:sz w:val="24"/>
          <w:szCs w:val="24"/>
        </w:rPr>
        <w:t xml:space="preserve">любым доступным для него способом обязан немедленно уведомить </w:t>
      </w:r>
      <w:r w:rsidR="009730D9" w:rsidRPr="002F503B">
        <w:rPr>
          <w:rFonts w:ascii="Times New Roman" w:hAnsi="Times New Roman" w:cs="Times New Roman"/>
          <w:color w:val="000000"/>
          <w:sz w:val="24"/>
          <w:szCs w:val="24"/>
        </w:rPr>
        <w:t>КУ</w:t>
      </w:r>
      <w:r w:rsidRPr="002F503B">
        <w:rPr>
          <w:rFonts w:ascii="Times New Roman" w:hAnsi="Times New Roman" w:cs="Times New Roman"/>
          <w:color w:val="000000"/>
          <w:sz w:val="24"/>
          <w:szCs w:val="24"/>
        </w:rPr>
        <w:t xml:space="preserve">. </w:t>
      </w:r>
      <w:r w:rsidR="00A41F3F" w:rsidRPr="002F503B">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061D5A" w:rsidRPr="002F503B">
        <w:rPr>
          <w:rFonts w:ascii="Times New Roman" w:hAnsi="Times New Roman" w:cs="Times New Roman"/>
          <w:color w:val="000000"/>
          <w:sz w:val="24"/>
          <w:szCs w:val="24"/>
        </w:rPr>
        <w:t>КУ</w:t>
      </w:r>
      <w:r w:rsidR="00A41F3F" w:rsidRPr="002F503B">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503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w:t>
      </w:r>
      <w:r w:rsidRPr="00A115B3">
        <w:rPr>
          <w:rFonts w:ascii="Times New Roman" w:hAnsi="Times New Roman" w:cs="Times New Roman"/>
          <w:color w:val="000000"/>
          <w:sz w:val="24"/>
          <w:szCs w:val="24"/>
        </w:rPr>
        <w:t xml:space="preserve">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3084160" w14:textId="1E127435" w:rsidR="00A64962"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A64962" w:rsidRPr="00A64962">
        <w:rPr>
          <w:rFonts w:ascii="Times New Roman" w:hAnsi="Times New Roman" w:cs="Times New Roman"/>
          <w:sz w:val="24"/>
          <w:szCs w:val="24"/>
        </w:rPr>
        <w:t>09:00 до 17:00 часов по адресу: г. Москва, Павелецкая наб., д.8, стр. 1, тел. +7(495)725-31-15, доб. 63-66, 64-34, 17-44; у ОТ:</w:t>
      </w:r>
      <w:r w:rsidR="00EE3475">
        <w:rPr>
          <w:rFonts w:ascii="Times New Roman" w:hAnsi="Times New Roman" w:cs="Times New Roman"/>
          <w:sz w:val="24"/>
          <w:szCs w:val="24"/>
        </w:rPr>
        <w:t xml:space="preserve"> </w:t>
      </w:r>
      <w:r w:rsidR="00EE3475" w:rsidRPr="00EE3475">
        <w:rPr>
          <w:rFonts w:ascii="Times New Roman" w:hAnsi="Times New Roman" w:cs="Times New Roman"/>
          <w:sz w:val="24"/>
          <w:szCs w:val="24"/>
        </w:rPr>
        <w:t>8 (499) 395-00-20 (с 9.00 до 18.00 по Московскому времени в рабочие дни)</w:t>
      </w:r>
      <w:r w:rsidR="00EE3475">
        <w:rPr>
          <w:rFonts w:ascii="Times New Roman" w:hAnsi="Times New Roman" w:cs="Times New Roman"/>
          <w:sz w:val="24"/>
          <w:szCs w:val="24"/>
        </w:rPr>
        <w:t xml:space="preserve"> </w:t>
      </w:r>
      <w:r w:rsidR="00EE3475" w:rsidRPr="00EE3475">
        <w:rPr>
          <w:rFonts w:ascii="Times New Roman" w:hAnsi="Times New Roman" w:cs="Times New Roman"/>
          <w:sz w:val="24"/>
          <w:szCs w:val="24"/>
        </w:rPr>
        <w:t>informmsk@auction-house.ru</w:t>
      </w:r>
      <w:r w:rsidR="00EE3475">
        <w:rPr>
          <w:rFonts w:ascii="Times New Roman" w:hAnsi="Times New Roman" w:cs="Times New Roman"/>
          <w:sz w:val="24"/>
          <w:szCs w:val="24"/>
        </w:rPr>
        <w:t>.</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B"/>
    <w:rsid w:val="00047751"/>
    <w:rsid w:val="00061D5A"/>
    <w:rsid w:val="00130BFB"/>
    <w:rsid w:val="0015099D"/>
    <w:rsid w:val="001D4B58"/>
    <w:rsid w:val="001F039D"/>
    <w:rsid w:val="002C312D"/>
    <w:rsid w:val="002F503B"/>
    <w:rsid w:val="00365722"/>
    <w:rsid w:val="00467D6B"/>
    <w:rsid w:val="0047507E"/>
    <w:rsid w:val="004F4360"/>
    <w:rsid w:val="00564010"/>
    <w:rsid w:val="005E1B8D"/>
    <w:rsid w:val="00634151"/>
    <w:rsid w:val="00637A0F"/>
    <w:rsid w:val="00662E5A"/>
    <w:rsid w:val="006B43E3"/>
    <w:rsid w:val="0070175B"/>
    <w:rsid w:val="007229EA"/>
    <w:rsid w:val="00722ECA"/>
    <w:rsid w:val="007B4A1C"/>
    <w:rsid w:val="00865FD7"/>
    <w:rsid w:val="008A37E3"/>
    <w:rsid w:val="00914D34"/>
    <w:rsid w:val="00952ED1"/>
    <w:rsid w:val="009730D9"/>
    <w:rsid w:val="00997993"/>
    <w:rsid w:val="009A2AA8"/>
    <w:rsid w:val="009C6E48"/>
    <w:rsid w:val="009F0E7B"/>
    <w:rsid w:val="00A03865"/>
    <w:rsid w:val="00A115B3"/>
    <w:rsid w:val="00A41F3F"/>
    <w:rsid w:val="00A64962"/>
    <w:rsid w:val="00A81E4E"/>
    <w:rsid w:val="00B83E9D"/>
    <w:rsid w:val="00BE0BF1"/>
    <w:rsid w:val="00BE1559"/>
    <w:rsid w:val="00C11EFF"/>
    <w:rsid w:val="00C9585C"/>
    <w:rsid w:val="00D57DB3"/>
    <w:rsid w:val="00D62667"/>
    <w:rsid w:val="00DB0166"/>
    <w:rsid w:val="00E12685"/>
    <w:rsid w:val="00E614D3"/>
    <w:rsid w:val="00EA7238"/>
    <w:rsid w:val="00EE3475"/>
    <w:rsid w:val="00F05E04"/>
    <w:rsid w:val="00F26DD3"/>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9F7F216A-A32E-462A-9CBE-75BFF2D9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2060</Words>
  <Characters>12593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Ерш Татьяна Евгеньевна</cp:lastModifiedBy>
  <cp:revision>4</cp:revision>
  <dcterms:created xsi:type="dcterms:W3CDTF">2022-08-08T08:50:00Z</dcterms:created>
  <dcterms:modified xsi:type="dcterms:W3CDTF">2022-08-08T09:13:00Z</dcterms:modified>
</cp:coreProperties>
</file>