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3A" w:rsidRDefault="001A17D6" w:rsidP="001A17D6">
      <w:pPr>
        <w:jc w:val="both"/>
      </w:pPr>
      <w:r w:rsidRPr="001A17D6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1A17D6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1A17D6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1A17D6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1A17D6">
        <w:rPr>
          <w:rFonts w:ascii="Times New Roman" w:eastAsia="Times New Roman" w:hAnsi="Times New Roman" w:cs="Times New Roman"/>
          <w:lang w:eastAsia="ru-RU"/>
        </w:rPr>
        <w:t>,</w:t>
      </w:r>
      <w:r w:rsidRPr="001A17D6">
        <w:rPr>
          <w:rFonts w:ascii="Times New Roman" w:eastAsia="Calibri" w:hAnsi="Times New Roman" w:cs="Times New Roman"/>
        </w:rPr>
        <w:t xml:space="preserve"> 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8(800)777-57-57, a.stepina@auction-house.ru) (далее – Организатор торгов, ОТ), действующее на основании договора поручения </w:t>
      </w:r>
      <w:r w:rsidRPr="001A17D6">
        <w:rPr>
          <w:rFonts w:ascii="Times New Roman" w:eastAsia="Times New Roman" w:hAnsi="Times New Roman" w:cs="Times New Roman"/>
          <w:lang w:val="en-US" w:eastAsia="ru-RU"/>
        </w:rPr>
        <w:t>c</w:t>
      </w:r>
      <w:r w:rsidRPr="001A17D6">
        <w:rPr>
          <w:rFonts w:ascii="Times New Roman" w:eastAsia="Times New Roman" w:hAnsi="Times New Roman" w:cs="Times New Roman"/>
          <w:b/>
          <w:bCs/>
          <w:lang w:eastAsia="ru-RU"/>
        </w:rPr>
        <w:t xml:space="preserve"> ЗАО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17D6">
        <w:rPr>
          <w:rFonts w:ascii="Times New Roman" w:eastAsia="Calibri" w:hAnsi="Times New Roman" w:cs="Times New Roman"/>
          <w:b/>
          <w:bCs/>
        </w:rPr>
        <w:t>«СОЗВЕЗДИЕ»</w:t>
      </w:r>
      <w:r w:rsidRPr="001A17D6">
        <w:rPr>
          <w:rFonts w:ascii="Times New Roman" w:eastAsia="Times New Roman" w:hAnsi="Times New Roman" w:cs="Times New Roman"/>
          <w:bCs/>
          <w:lang w:eastAsia="ru-RU"/>
        </w:rPr>
        <w:t xml:space="preserve"> (ИНН </w:t>
      </w:r>
      <w:r w:rsidRPr="001A17D6">
        <w:rPr>
          <w:rFonts w:ascii="Times New Roman" w:eastAsia="Calibri" w:hAnsi="Times New Roman" w:cs="Times New Roman"/>
          <w:bCs/>
        </w:rPr>
        <w:t>7709669919</w:t>
      </w:r>
      <w:r w:rsidRPr="001A17D6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 (далее – Должник) в лице конкурсного </w:t>
      </w:r>
      <w:r w:rsidRPr="001A17D6">
        <w:rPr>
          <w:rFonts w:ascii="Times New Roman" w:eastAsia="Calibri" w:hAnsi="Times New Roman" w:cs="Times New Roman"/>
          <w:shd w:val="clear" w:color="auto" w:fill="FFFFFF"/>
        </w:rPr>
        <w:t>управляющего</w:t>
      </w:r>
      <w:r w:rsidRPr="001A17D6">
        <w:rPr>
          <w:rFonts w:ascii="Times New Roman" w:eastAsia="Calibri" w:hAnsi="Times New Roman" w:cs="Times New Roman"/>
          <w:b/>
          <w:bCs/>
        </w:rPr>
        <w:t xml:space="preserve"> </w:t>
      </w:r>
      <w:r w:rsidRPr="001A17D6">
        <w:rPr>
          <w:rFonts w:ascii="Times New Roman" w:eastAsia="Calibri" w:hAnsi="Times New Roman" w:cs="Times New Roman"/>
          <w:b/>
        </w:rPr>
        <w:t xml:space="preserve">Соломатина Олега Борисовича </w:t>
      </w:r>
      <w:r w:rsidRPr="001A17D6">
        <w:rPr>
          <w:rFonts w:ascii="Times New Roman" w:eastAsia="Calibri" w:hAnsi="Times New Roman" w:cs="Times New Roman"/>
        </w:rPr>
        <w:t>(ИНН 773377554474</w:t>
      </w:r>
      <w:r w:rsidRPr="001A17D6">
        <w:rPr>
          <w:rFonts w:ascii="Times New Roman" w:eastAsia="Times New Roman" w:hAnsi="Times New Roman" w:cs="Times New Roman"/>
          <w:lang w:eastAsia="ru-RU"/>
        </w:rPr>
        <w:t>) (далее – КУ), действующего на основании решения Арбитражного суда</w:t>
      </w:r>
      <w:r w:rsidRPr="001A17D6">
        <w:rPr>
          <w:rFonts w:ascii="Times New Roman" w:eastAsia="Calibri" w:hAnsi="Times New Roman" w:cs="Times New Roman"/>
          <w:bCs/>
        </w:rPr>
        <w:t xml:space="preserve"> г. Москвы </w:t>
      </w:r>
      <w:r w:rsidRPr="001A17D6">
        <w:rPr>
          <w:rFonts w:ascii="Times New Roman" w:eastAsia="Calibri" w:hAnsi="Times New Roman" w:cs="Times New Roman"/>
        </w:rPr>
        <w:t xml:space="preserve"> от  04.07.2019 по делу № А40-52813/19-8-61 «Б», 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1A17D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</w:t>
      </w:r>
      <w:r w:rsidRPr="001A17D6">
        <w:rPr>
          <w:rFonts w:ascii="Calibri" w:eastAsia="Calibri" w:hAnsi="Calibri" w:cs="Times New Roman"/>
        </w:rPr>
        <w:t xml:space="preserve"> </w:t>
      </w:r>
      <w:r w:rsidRPr="001A17D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проведении </w:t>
      </w:r>
      <w:r w:rsidRPr="001A17D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28.12.2022 в 09 час.00 мин.</w:t>
      </w:r>
      <w:r w:rsidRPr="001A17D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(время </w:t>
      </w:r>
      <w:proofErr w:type="spellStart"/>
      <w:r w:rsidRPr="001A17D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мск</w:t>
      </w:r>
      <w:proofErr w:type="spellEnd"/>
      <w:r w:rsidRPr="001A17D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  на электронной торговой площадке АО «Российский аукционный дом» по адресу в сети интернет: http://www.lot-online.ru/ (далее – ЭП) повторного аукциона, открытого по составу участников с открытой формой подачи предложений о цене (далее – Торги) </w:t>
      </w:r>
      <w:r w:rsidRPr="001A17D6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Начало приема заявок на участие в Торгах </w:t>
      </w:r>
      <w:r w:rsidRPr="001A17D6">
        <w:rPr>
          <w:rFonts w:ascii="Times New Roman" w:eastAsia="Times New Roman" w:hAnsi="Times New Roman" w:cs="Times New Roman"/>
          <w:b/>
          <w:color w:val="000000"/>
          <w:lang w:eastAsia="ru-RU"/>
        </w:rPr>
        <w:t>с 09 час. 00 мин. 19.11.2022 по 26.12.2022 до 23 час. 00 мин.</w:t>
      </w:r>
      <w:r w:rsidRPr="001A17D6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Определение участников торгов – </w:t>
      </w:r>
      <w:r w:rsidRPr="001A17D6">
        <w:rPr>
          <w:rFonts w:ascii="Times New Roman" w:eastAsia="Times New Roman" w:hAnsi="Times New Roman" w:cs="Times New Roman"/>
          <w:b/>
          <w:color w:val="000000"/>
          <w:lang w:eastAsia="ru-RU"/>
        </w:rPr>
        <w:t>27.12.2022 в 17 час. 00 мин.</w:t>
      </w:r>
      <w:r w:rsidRPr="001A17D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оформляется протоколом об определении участников торгов. </w:t>
      </w:r>
      <w:r w:rsidRPr="001A17D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1A17D6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подлежит следующее имущество (далее – Имущество, Лот): </w:t>
      </w:r>
      <w:r w:rsidRPr="001A17D6">
        <w:rPr>
          <w:rFonts w:ascii="Times New Roman" w:eastAsia="Calibri" w:hAnsi="Times New Roman" w:cs="Times New Roman"/>
          <w:b/>
          <w:bCs/>
        </w:rPr>
        <w:t>Лот 2:</w:t>
      </w:r>
      <w:r w:rsidRPr="001A17D6">
        <w:rPr>
          <w:rFonts w:ascii="Times New Roman" w:eastAsia="Calibri" w:hAnsi="Times New Roman" w:cs="Times New Roman"/>
        </w:rPr>
        <w:t xml:space="preserve"> </w:t>
      </w:r>
      <w:r w:rsidRPr="001A17D6">
        <w:rPr>
          <w:rFonts w:ascii="Times New Roman" w:eastAsia="Calibri" w:hAnsi="Times New Roman" w:cs="Times New Roman"/>
          <w:shd w:val="clear" w:color="auto" w:fill="FFFFFF"/>
        </w:rPr>
        <w:t>Обыкновенные именные акции ЗАО «Софьино - 70» (решением арбитражного суда г. Москвы по делу № А40-2338687/18-186-341-Б признано несостоятельным (банкротом), открыто конкурсное производство) в количестве 596 шт. (59,6% от УК), номер государственной регистрации 1-01-66112-Н от 07.12.2007.</w:t>
      </w:r>
      <w:r w:rsidRPr="001A17D6">
        <w:rPr>
          <w:rFonts w:ascii="Times New Roman" w:eastAsia="Calibri" w:hAnsi="Times New Roman" w:cs="Times New Roman"/>
          <w:b/>
          <w:bCs/>
        </w:rPr>
        <w:t xml:space="preserve"> Начальная цена Лота 2 –</w:t>
      </w:r>
      <w:r w:rsidRPr="001A17D6">
        <w:rPr>
          <w:rFonts w:ascii="Times New Roman" w:eastAsia="Calibri" w:hAnsi="Times New Roman" w:cs="Times New Roman"/>
          <w:b/>
        </w:rPr>
        <w:t xml:space="preserve"> 53 640,00</w:t>
      </w:r>
      <w:r w:rsidRPr="001A17D6">
        <w:rPr>
          <w:rFonts w:ascii="Times New Roman" w:eastAsia="Calibri" w:hAnsi="Times New Roman" w:cs="Times New Roman"/>
          <w:b/>
          <w:bCs/>
        </w:rPr>
        <w:t xml:space="preserve"> руб. Обременение (ограничение) Лота: </w:t>
      </w:r>
      <w:r w:rsidRPr="001A17D6">
        <w:rPr>
          <w:rFonts w:ascii="Times New Roman" w:eastAsia="Calibri" w:hAnsi="Times New Roman" w:cs="Times New Roman"/>
        </w:rPr>
        <w:t>залог в пользу ГК «АСВ»</w:t>
      </w:r>
      <w:r w:rsidRPr="001A17D6">
        <w:rPr>
          <w:rFonts w:ascii="Times New Roman" w:eastAsia="Calibri" w:hAnsi="Times New Roman" w:cs="Times New Roman"/>
          <w:bCs/>
        </w:rPr>
        <w:t>.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17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A17D6">
        <w:rPr>
          <w:rFonts w:ascii="Times New Roman" w:eastAsia="Calibri" w:hAnsi="Times New Roman" w:cs="Times New Roman"/>
          <w:color w:val="000000"/>
        </w:rPr>
        <w:t>Имущество</w:t>
      </w:r>
      <w:r w:rsidRPr="001A17D6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1A17D6">
        <w:rPr>
          <w:rFonts w:ascii="Times New Roman" w:eastAsia="Calibri" w:hAnsi="Times New Roman" w:cs="Times New Roman"/>
          <w:color w:val="000000"/>
        </w:rPr>
        <w:t>реализуется с соблюдением требований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  <w:r w:rsidRPr="001A17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17D6">
        <w:rPr>
          <w:rFonts w:ascii="Times New Roman" w:eastAsia="Times New Roman" w:hAnsi="Times New Roman" w:cs="Times New Roman"/>
          <w:lang w:eastAsia="ru-RU"/>
        </w:rPr>
        <w:t>Ознакомление с документами в отношении Лота производится КУ</w:t>
      </w:r>
      <w:r w:rsidRPr="001A17D6">
        <w:rPr>
          <w:rFonts w:ascii="Times New Roman" w:eastAsia="Calibri" w:hAnsi="Times New Roman" w:cs="Times New Roman"/>
          <w:iCs/>
        </w:rPr>
        <w:t xml:space="preserve"> по адресу: Москва, ул. Лужники, 24, стр.41, по предварительной договоренности в рабочие дни с 10:00 по 12:00</w:t>
      </w:r>
      <w:r w:rsidRPr="001A17D6">
        <w:rPr>
          <w:rFonts w:ascii="Times New Roman" w:eastAsia="Calibri" w:hAnsi="Times New Roman" w:cs="Times New Roman"/>
        </w:rPr>
        <w:t>, тел.: 89151095353, а также ОТ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: тел. 8(499)395-00-20 (с 9.00 до 18.00 по </w:t>
      </w:r>
      <w:proofErr w:type="spellStart"/>
      <w:r w:rsidRPr="001A17D6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1A17D6">
        <w:rPr>
          <w:rFonts w:ascii="Times New Roman" w:eastAsia="Times New Roman" w:hAnsi="Times New Roman" w:cs="Times New Roman"/>
          <w:lang w:eastAsia="ru-RU"/>
        </w:rPr>
        <w:t xml:space="preserve"> времени в рабочие дни), </w:t>
      </w:r>
      <w:hyperlink r:id="rId4" w:history="1">
        <w:r w:rsidRPr="001A17D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1A17D6">
        <w:rPr>
          <w:rFonts w:ascii="Times New Roman" w:eastAsia="Times New Roman" w:hAnsi="Times New Roman" w:cs="Times New Roman"/>
          <w:lang w:eastAsia="ru-RU"/>
        </w:rPr>
        <w:t>.</w:t>
      </w:r>
      <w:r w:rsidRPr="001A17D6">
        <w:rPr>
          <w:rFonts w:ascii="Times New Roman" w:eastAsia="Calibri" w:hAnsi="Times New Roman" w:cs="Times New Roman"/>
          <w:b/>
          <w:bCs/>
        </w:rPr>
        <w:t xml:space="preserve"> </w:t>
      </w:r>
      <w:r w:rsidRPr="001A17D6"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аукциона - 10 %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1A17D6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A17D6">
        <w:rPr>
          <w:rFonts w:ascii="Times New Roman" w:eastAsia="Calibri" w:hAnsi="Times New Roman" w:cs="Times New Roman"/>
          <w:b/>
          <w:bCs/>
        </w:rPr>
        <w:t>«№ Л/с</w:t>
      </w:r>
      <w:proofErr w:type="gramStart"/>
      <w:r w:rsidRPr="001A17D6">
        <w:rPr>
          <w:rFonts w:ascii="Times New Roman" w:eastAsia="Calibri" w:hAnsi="Times New Roman" w:cs="Times New Roman"/>
          <w:b/>
          <w:bCs/>
        </w:rPr>
        <w:t xml:space="preserve"> ....</w:t>
      </w:r>
      <w:proofErr w:type="gramEnd"/>
      <w:r w:rsidRPr="001A17D6">
        <w:rPr>
          <w:rFonts w:ascii="Times New Roman" w:eastAsia="Calibri" w:hAnsi="Times New Roman" w:cs="Times New Roman"/>
          <w:b/>
          <w:bCs/>
        </w:rPr>
        <w:t>Задаток для участия в торгах».</w:t>
      </w:r>
      <w:r w:rsidRPr="001A17D6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1A17D6">
        <w:rPr>
          <w:rFonts w:ascii="Times New Roman" w:eastAsia="Times New Roman" w:hAnsi="Times New Roman" w:cs="Times New Roman"/>
          <w:bCs/>
          <w:color w:val="000000"/>
          <w:lang w:eastAsia="ru-RU"/>
        </w:rPr>
        <w:t>Документом, подтверждающим поступление задатка на счет ОТ, является выписка со счета ОТ.</w:t>
      </w:r>
      <w:r w:rsidRPr="001A17D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17D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1A17D6"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A17D6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1A17D6"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1A17D6">
        <w:rPr>
          <w:rFonts w:ascii="Times New Roman" w:eastAsia="Calibri" w:hAnsi="Times New Roman" w:cs="Times New Roman"/>
        </w:rPr>
        <w:t xml:space="preserve"> 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 Победитель Торгов </w:t>
      </w:r>
      <w:bookmarkStart w:id="0" w:name="_GoBack"/>
      <w:bookmarkEnd w:id="0"/>
      <w:r w:rsidRPr="001A17D6">
        <w:rPr>
          <w:rFonts w:ascii="Times New Roman" w:eastAsia="Times New Roman" w:hAnsi="Times New Roman" w:cs="Times New Roman"/>
          <w:lang w:eastAsia="ru-RU"/>
        </w:rPr>
        <w:t xml:space="preserve">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  <w:r w:rsidRPr="001A17D6">
        <w:rPr>
          <w:rFonts w:ascii="Times New Roman" w:eastAsia="Times New Roman" w:hAnsi="Times New Roman" w:cs="Times New Roman"/>
          <w:color w:val="000000"/>
          <w:lang w:eastAsia="ru-RU"/>
        </w:rPr>
        <w:t>Проект договора купли-продажи (далее – ДКП) размещен на ЭП. ДКП заключается с ПТ в течение 5 (пяти) дней с даты получения победителем торгов ДКП от КУ. Оплата - в течение 30 (тридцати) дней со дня подписания ДКП на счет Должника:</w:t>
      </w:r>
      <w:r w:rsidRPr="001A17D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bookmarkStart w:id="1" w:name="_Hlk103683684"/>
      <w:r w:rsidRPr="001A17D6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1A17D6">
        <w:rPr>
          <w:rFonts w:ascii="Times New Roman" w:eastAsia="Calibri" w:hAnsi="Times New Roman" w:cs="Times New Roman"/>
        </w:rPr>
        <w:t>40702810810250001809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17D6">
        <w:rPr>
          <w:rFonts w:ascii="Times New Roman" w:eastAsia="Times New Roman" w:hAnsi="Times New Roman" w:cs="Times New Roman"/>
          <w:lang w:eastAsia="ru-RU"/>
        </w:rPr>
        <w:lastRenderedPageBreak/>
        <w:t>в</w:t>
      </w:r>
      <w:r w:rsidRPr="001A17D6">
        <w:rPr>
          <w:rFonts w:ascii="Times New Roman" w:eastAsia="Calibri" w:hAnsi="Times New Roman" w:cs="Times New Roman"/>
        </w:rPr>
        <w:t xml:space="preserve"> Филиал «Центральный» Банка ВТБ ПАО г. Москва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, БИК </w:t>
      </w:r>
      <w:r w:rsidRPr="001A17D6">
        <w:rPr>
          <w:rFonts w:ascii="Times New Roman" w:eastAsia="Calibri" w:hAnsi="Times New Roman" w:cs="Times New Roman"/>
        </w:rPr>
        <w:t>044525411</w:t>
      </w:r>
      <w:r w:rsidRPr="001A17D6">
        <w:rPr>
          <w:rFonts w:ascii="Times New Roman" w:eastAsia="Times New Roman" w:hAnsi="Times New Roman" w:cs="Times New Roman"/>
          <w:lang w:eastAsia="ru-RU"/>
        </w:rPr>
        <w:t xml:space="preserve">, к/с </w:t>
      </w:r>
      <w:r w:rsidRPr="001A17D6">
        <w:rPr>
          <w:rFonts w:ascii="Times New Roman" w:eastAsia="Calibri" w:hAnsi="Times New Roman" w:cs="Times New Roman"/>
        </w:rPr>
        <w:t>30101810145250000411</w:t>
      </w:r>
      <w:bookmarkEnd w:id="1"/>
      <w:r w:rsidRPr="001A17D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A17D6">
        <w:rPr>
          <w:rFonts w:ascii="Times New Roman" w:eastAsia="Calibri" w:hAnsi="Times New Roman" w:cs="Times New Roman"/>
        </w:rPr>
        <w:t>Сделки по итогам торгов подлежат заключению с учетом положений Указа Президента РФ№8</w:t>
      </w:r>
      <w:r w:rsidR="00CA74EA">
        <w:rPr>
          <w:rFonts w:ascii="Times New Roman" w:eastAsia="Calibri" w:hAnsi="Times New Roman" w:cs="Times New Roman"/>
        </w:rPr>
        <w:t>1</w:t>
      </w:r>
      <w:r w:rsidRPr="001A17D6">
        <w:rPr>
          <w:rFonts w:ascii="Times New Roman" w:eastAsia="Calibri" w:hAnsi="Times New Roman" w:cs="Times New Roman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торгов, с учетом положений Указа Президента РФ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95"/>
    <w:rsid w:val="000C6995"/>
    <w:rsid w:val="001A17D6"/>
    <w:rsid w:val="00CA74EA"/>
    <w:rsid w:val="00E0060F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E5DD-D8CA-4E7E-9D16-AB711F3E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18</cp:revision>
  <dcterms:created xsi:type="dcterms:W3CDTF">2022-11-14T08:32:00Z</dcterms:created>
  <dcterms:modified xsi:type="dcterms:W3CDTF">2022-11-14T08:34:00Z</dcterms:modified>
</cp:coreProperties>
</file>