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700564D" w:rsidR="0004186C" w:rsidRPr="00B141BB" w:rsidRDefault="00245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457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57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57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457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457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457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2457C8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2457C8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2457C8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2457C8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_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9E9838" w14:textId="538B3B99" w:rsidR="002845C8" w:rsidRDefault="002457C8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1 - </w:t>
      </w:r>
      <w:r w:rsidRPr="002457C8">
        <w:t xml:space="preserve">АО «Молоко Бурятии», ИНН 0323044076, солидарно с </w:t>
      </w:r>
      <w:proofErr w:type="spellStart"/>
      <w:r w:rsidRPr="002457C8">
        <w:t>Раднаевым</w:t>
      </w:r>
      <w:proofErr w:type="spellEnd"/>
      <w:r w:rsidRPr="002457C8">
        <w:t xml:space="preserve"> Анатолием </w:t>
      </w:r>
      <w:proofErr w:type="spellStart"/>
      <w:r w:rsidRPr="002457C8">
        <w:t>Лубсановичем</w:t>
      </w:r>
      <w:proofErr w:type="spellEnd"/>
      <w:r w:rsidRPr="002457C8">
        <w:t xml:space="preserve">, </w:t>
      </w:r>
      <w:proofErr w:type="spellStart"/>
      <w:r w:rsidRPr="002457C8">
        <w:t>Тармаевым</w:t>
      </w:r>
      <w:proofErr w:type="spellEnd"/>
      <w:r w:rsidRPr="002457C8">
        <w:t xml:space="preserve"> Юрием Игнатьевичем, ООО «Купец», ИНН 0323826845, </w:t>
      </w:r>
      <w:proofErr w:type="spellStart"/>
      <w:r w:rsidRPr="002457C8">
        <w:t>Раднаевой</w:t>
      </w:r>
      <w:proofErr w:type="spellEnd"/>
      <w:r w:rsidRPr="002457C8">
        <w:t xml:space="preserve"> Галиной </w:t>
      </w:r>
      <w:proofErr w:type="spellStart"/>
      <w:r w:rsidRPr="002457C8">
        <w:t>Ангараевной</w:t>
      </w:r>
      <w:proofErr w:type="spellEnd"/>
      <w:r w:rsidRPr="002457C8">
        <w:t xml:space="preserve">, </w:t>
      </w:r>
      <w:proofErr w:type="spellStart"/>
      <w:r w:rsidRPr="002457C8">
        <w:t>Раднаевой</w:t>
      </w:r>
      <w:proofErr w:type="spellEnd"/>
      <w:r w:rsidRPr="002457C8">
        <w:t xml:space="preserve"> Зоей Николаевной, ООО «Торговый дом «Орион», ИНН 0323826852, </w:t>
      </w:r>
      <w:proofErr w:type="spellStart"/>
      <w:r w:rsidRPr="002457C8">
        <w:t>Тармаевым</w:t>
      </w:r>
      <w:proofErr w:type="spellEnd"/>
      <w:r w:rsidRPr="002457C8">
        <w:t xml:space="preserve"> Петром Игнатьевичем, СХПК «Пищевик», ИНН 0310001886, КД 13-067 от 24.05.2013, КД 13-114 от 30.08.2013, КД 14-083 от 04.08.2014, КД 15-061 от 22.10.2015, КД 16-022 от 04.05.2016, определение АС</w:t>
      </w:r>
      <w:proofErr w:type="gramEnd"/>
      <w:r w:rsidRPr="002457C8">
        <w:t xml:space="preserve"> </w:t>
      </w:r>
      <w:proofErr w:type="gramStart"/>
      <w:r w:rsidRPr="002457C8">
        <w:t xml:space="preserve">Республики Бурятия от 25.02.2021 по делу А10-5639/2017 о включении в РТК третьей очереди, решение Железнодорожного районного суда г. Улан-Удэ от 06.08.2020 по делу 2-4/2020, апелляционное определение ВС Республики Бурятия от 29.01.2021 по делу 33-441/2021, решение АС Республики Бурятия от 23.03.2021 по делу А10-4868/2020, ООО «Торговый дом «Орион», ИНН 0323826852, солидарно с </w:t>
      </w:r>
      <w:proofErr w:type="spellStart"/>
      <w:r w:rsidRPr="002457C8">
        <w:t>Тармаевым</w:t>
      </w:r>
      <w:proofErr w:type="spellEnd"/>
      <w:r w:rsidRPr="002457C8">
        <w:t xml:space="preserve"> Юрием Игнатьевичем, КД 14-029</w:t>
      </w:r>
      <w:proofErr w:type="gramEnd"/>
      <w:r w:rsidRPr="002457C8">
        <w:t xml:space="preserve"> </w:t>
      </w:r>
      <w:proofErr w:type="gramStart"/>
      <w:r w:rsidRPr="002457C8">
        <w:t xml:space="preserve">от 06.03.2014, решение Железнодорожного районного суда г. Улан-Удэ от 18.12.2020 по делу 2-3/2020, апелляционное определение Верховного суда Республики Бурятия от 12.05.2021 по делу 33-1241/2021, г. Улан-Удэ, АО «Молоко Бурятии», </w:t>
      </w:r>
      <w:proofErr w:type="spellStart"/>
      <w:r w:rsidRPr="002457C8">
        <w:t>Раднаева</w:t>
      </w:r>
      <w:proofErr w:type="spellEnd"/>
      <w:r w:rsidRPr="002457C8">
        <w:t xml:space="preserve"> Г.А., </w:t>
      </w:r>
      <w:proofErr w:type="spellStart"/>
      <w:r w:rsidRPr="002457C8">
        <w:t>Раднаева</w:t>
      </w:r>
      <w:proofErr w:type="spellEnd"/>
      <w:r w:rsidRPr="002457C8">
        <w:t xml:space="preserve"> З.Н., </w:t>
      </w:r>
      <w:proofErr w:type="spellStart"/>
      <w:r w:rsidRPr="002457C8">
        <w:t>Тармаев</w:t>
      </w:r>
      <w:proofErr w:type="spellEnd"/>
      <w:r w:rsidRPr="002457C8">
        <w:t xml:space="preserve"> Ю.И., </w:t>
      </w:r>
      <w:proofErr w:type="spellStart"/>
      <w:r w:rsidRPr="002457C8">
        <w:t>Тармаев</w:t>
      </w:r>
      <w:proofErr w:type="spellEnd"/>
      <w:r w:rsidRPr="002457C8">
        <w:t xml:space="preserve"> П.И., </w:t>
      </w:r>
      <w:proofErr w:type="spellStart"/>
      <w:r w:rsidRPr="002457C8">
        <w:t>Раднаев</w:t>
      </w:r>
      <w:proofErr w:type="spellEnd"/>
      <w:r w:rsidRPr="002457C8">
        <w:t xml:space="preserve"> А.Л. находятся в стадии банкротства (567 114 081,90 руб.)</w:t>
      </w:r>
      <w:r>
        <w:t xml:space="preserve"> – </w:t>
      </w:r>
      <w:r w:rsidRPr="002457C8">
        <w:t>509 897 494,1</w:t>
      </w:r>
      <w:r>
        <w:t>0 руб.</w:t>
      </w:r>
      <w:r w:rsidRPr="002457C8">
        <w:t>;</w:t>
      </w:r>
      <w:proofErr w:type="gramEnd"/>
    </w:p>
    <w:p w14:paraId="1F7A3BF8" w14:textId="75BAFE4E" w:rsidR="002457C8" w:rsidRPr="002457C8" w:rsidRDefault="002457C8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2457C8">
        <w:t>АО «</w:t>
      </w:r>
      <w:proofErr w:type="spellStart"/>
      <w:r w:rsidRPr="002457C8">
        <w:t>Промгражданстрой</w:t>
      </w:r>
      <w:proofErr w:type="spellEnd"/>
      <w:r w:rsidRPr="002457C8">
        <w:t xml:space="preserve">», ИНН 0323044260, солидарно с Михеев Александр </w:t>
      </w:r>
      <w:proofErr w:type="spellStart"/>
      <w:r w:rsidRPr="002457C8">
        <w:t>Траисович</w:t>
      </w:r>
      <w:proofErr w:type="spellEnd"/>
      <w:r w:rsidRPr="002457C8">
        <w:t>, Михеев Владимир Александрович, Надеждина Наталья Витальевна, Цыренова Анастасия Александровна, ООО «МИВАТ», ИНН 0326031540, КД 14-025 от 03.03.2014, 14-075 от 01.07.2014, 14-117 от 10.11.2014, 16-010 от 04.03.2016, определение АС Республики Бурятия от 23.12.2020 по делу А10-8040/2018 о включении в РТК (3-я очередь), решение Железнодорожного районного суда г. Улан-Удэ от</w:t>
      </w:r>
      <w:proofErr w:type="gramEnd"/>
      <w:r w:rsidRPr="002457C8">
        <w:t xml:space="preserve"> 25.02.2019 по делу 2-3740/2018, АО «</w:t>
      </w:r>
      <w:proofErr w:type="spellStart"/>
      <w:r w:rsidRPr="002457C8">
        <w:t>Промгражданстрой</w:t>
      </w:r>
      <w:proofErr w:type="spellEnd"/>
      <w:r w:rsidRPr="002457C8">
        <w:t>», Цыренова А.А., Михеев А.Т., ООО «</w:t>
      </w:r>
      <w:proofErr w:type="spellStart"/>
      <w:r w:rsidRPr="002457C8">
        <w:t>Миват</w:t>
      </w:r>
      <w:proofErr w:type="spellEnd"/>
      <w:r w:rsidRPr="002457C8">
        <w:t>», Михеев В.А. находятся в стадии банкротства (311 880 911,72 руб.)</w:t>
      </w:r>
      <w:r>
        <w:t xml:space="preserve"> </w:t>
      </w:r>
      <w:r w:rsidR="00EF18D7">
        <w:t>–</w:t>
      </w:r>
      <w:r>
        <w:t xml:space="preserve"> </w:t>
      </w:r>
      <w:r w:rsidRPr="002457C8">
        <w:t>280</w:t>
      </w:r>
      <w:r w:rsidR="00EF18D7">
        <w:t xml:space="preserve"> </w:t>
      </w:r>
      <w:r w:rsidRPr="002457C8">
        <w:t>693</w:t>
      </w:r>
      <w:r w:rsidR="00EF18D7">
        <w:t xml:space="preserve"> </w:t>
      </w:r>
      <w:r w:rsidRPr="002457C8">
        <w:t>451,4</w:t>
      </w:r>
      <w:r w:rsidR="00753F6E">
        <w:t>0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6C44F3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F18D7">
        <w:rPr>
          <w:b/>
          <w:bCs/>
          <w:color w:val="000000"/>
        </w:rPr>
        <w:t xml:space="preserve">у </w:t>
      </w:r>
      <w:r w:rsidR="003B0465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- с </w:t>
      </w:r>
      <w:r w:rsidR="003B0465">
        <w:rPr>
          <w:b/>
          <w:bCs/>
          <w:color w:val="000000"/>
        </w:rPr>
        <w:t>29 ноября 2022</w:t>
      </w:r>
      <w:r w:rsidRPr="00B141BB">
        <w:rPr>
          <w:b/>
          <w:bCs/>
          <w:color w:val="000000"/>
        </w:rPr>
        <w:t xml:space="preserve"> г. по </w:t>
      </w:r>
      <w:r w:rsidR="003B0465">
        <w:rPr>
          <w:b/>
          <w:bCs/>
          <w:color w:val="000000"/>
        </w:rPr>
        <w:t xml:space="preserve">03 февраля 2023 </w:t>
      </w:r>
      <w:r w:rsidRPr="00B141BB">
        <w:rPr>
          <w:b/>
          <w:bCs/>
          <w:color w:val="000000"/>
        </w:rPr>
        <w:t>г.;</w:t>
      </w:r>
    </w:p>
    <w:p w14:paraId="7B9A8CCF" w14:textId="1957E2ED" w:rsidR="008B5083" w:rsidRPr="00B141BB" w:rsidRDefault="003B0465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</w:t>
      </w:r>
      <w:r w:rsidR="008B5083" w:rsidRPr="00B141BB">
        <w:rPr>
          <w:b/>
          <w:bCs/>
          <w:color w:val="000000"/>
        </w:rPr>
        <w:t xml:space="preserve">- с </w:t>
      </w:r>
      <w:r w:rsidRPr="003B0465">
        <w:rPr>
          <w:b/>
          <w:bCs/>
          <w:color w:val="000000"/>
        </w:rPr>
        <w:t xml:space="preserve">29 ноября 2022 г. по </w:t>
      </w:r>
      <w:r w:rsidR="00753F6E">
        <w:rPr>
          <w:b/>
          <w:bCs/>
          <w:color w:val="000000"/>
        </w:rPr>
        <w:t>23</w:t>
      </w:r>
      <w:r w:rsidRPr="003B0465">
        <w:rPr>
          <w:b/>
          <w:bCs/>
          <w:color w:val="000000"/>
        </w:rPr>
        <w:t xml:space="preserve"> февраля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DB058F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B0465" w:rsidRPr="003B0465">
        <w:rPr>
          <w:b/>
          <w:bCs/>
          <w:color w:val="000000"/>
        </w:rPr>
        <w:t>29 ноября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B0465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3B0465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</w:t>
      </w:r>
      <w:r w:rsidR="003B0465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D3E7C2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B0465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7B92BC0" w14:textId="087A4178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>с 29 ноября 2022 г. по 14 января 2023 г. - в размере начальной цены продажи лот</w:t>
      </w:r>
      <w:r>
        <w:rPr>
          <w:color w:val="000000"/>
        </w:rPr>
        <w:t>а</w:t>
      </w:r>
      <w:r w:rsidRPr="00F80271">
        <w:rPr>
          <w:color w:val="000000"/>
        </w:rPr>
        <w:t>;</w:t>
      </w:r>
    </w:p>
    <w:p w14:paraId="45D05345" w14:textId="6A65CD37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15 января 2023 г. по 19 января 2023 г. - в размере 92,20%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641754D5" w14:textId="26A2A0FC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20 января 2023 г. по 24 января 2023 г. - в размере 84,40%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6E1E5641" w14:textId="7F019183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25 января 2023 г. по 29 января 2023 г. - в размере 76,60%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1CDFE484" w14:textId="063E1BAF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30 января 2023 г. по 03 февраля 2023 г. - в размере 68,80%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544E5AD1" w14:textId="37D41D49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04 февраля 2023 г. по 08 февраля 2023 г. - в размере 61,00%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5CFEECF9" w14:textId="54A69058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09 февраля 2023 г. по 13 февраля 2023 г. - в размере 53,20%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3AD5FF9F" w14:textId="5A7A08B4" w:rsidR="00F80271" w:rsidRPr="00F80271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14 февраля 2023 г. по 18 февраля 2023 г. - в размере 45,40% от начальной цены продажи </w:t>
      </w:r>
      <w:r w:rsidRPr="00F80271">
        <w:rPr>
          <w:color w:val="000000"/>
        </w:rPr>
        <w:t>лота</w:t>
      </w:r>
      <w:r w:rsidRPr="00F80271">
        <w:rPr>
          <w:color w:val="000000"/>
        </w:rPr>
        <w:t>;</w:t>
      </w:r>
    </w:p>
    <w:p w14:paraId="697B3426" w14:textId="35472E13" w:rsidR="00F80271" w:rsidRPr="00B141BB" w:rsidRDefault="00F80271" w:rsidP="00F80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271">
        <w:rPr>
          <w:color w:val="000000"/>
        </w:rPr>
        <w:t xml:space="preserve">с 19 февраля 2023 г. по 23 февраля 2023 г. - в размере 37,60% от начальной цены продажи </w:t>
      </w:r>
      <w:r w:rsidRPr="00F80271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56AB197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B0465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C5C27F2" w14:textId="535E1A57" w:rsidR="00751025" w:rsidRPr="00751025" w:rsidRDefault="00751025" w:rsidP="0075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025">
        <w:rPr>
          <w:rFonts w:ascii="Times New Roman" w:hAnsi="Times New Roman" w:cs="Times New Roman"/>
          <w:color w:val="000000"/>
          <w:sz w:val="24"/>
          <w:szCs w:val="24"/>
        </w:rPr>
        <w:t>с 29 ноября 2022 г. по 14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55EA1" w14:textId="77E70FC2" w:rsidR="00751025" w:rsidRPr="00751025" w:rsidRDefault="00751025" w:rsidP="0075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025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2023 г. по 19 января 2023 г. - в размере 96,00% от начальной цены продажи 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BC401A" w14:textId="218CFE9A" w:rsidR="00751025" w:rsidRPr="00751025" w:rsidRDefault="00751025" w:rsidP="0075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025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24 января 2023 г. - в размере 92,00% от начальной цены продажи 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F3D16E" w14:textId="2E7049F4" w:rsidR="00751025" w:rsidRPr="00751025" w:rsidRDefault="00751025" w:rsidP="0075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025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29 января 2023 г. - в размере 88,00% от начальной цены продажи 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6BC00F34" w:rsidR="008B5083" w:rsidRDefault="00751025" w:rsidP="00751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025">
        <w:rPr>
          <w:rFonts w:ascii="Times New Roman" w:hAnsi="Times New Roman" w:cs="Times New Roman"/>
          <w:color w:val="000000"/>
          <w:sz w:val="24"/>
          <w:szCs w:val="24"/>
        </w:rPr>
        <w:t xml:space="preserve">с 30 января 2023 г. по 03 февраля 2023 г. - в размере 84,00% от начальной цены продажи </w:t>
      </w:r>
      <w:r w:rsidRPr="0075102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78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8578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</w:t>
      </w:r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Pr="00F8578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F8578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78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F8578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7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857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FE820B1" w14:textId="6C1D9243" w:rsidR="00F8578E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7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8578E" w:rsidRPr="00F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 Республика Бурятия, г. Улан-Удэ, пр-т 50-летия Октября, д. 34а, тел. 8-800-505-</w:t>
      </w:r>
      <w:r w:rsid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80-32</w:t>
      </w:r>
      <w:r w:rsidR="00F8578E" w:rsidRPr="00F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F8578E" w:rsidRPr="00F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8578E" w:rsidRPr="00F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373A53" w:rsidRP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516, 517 (мск+7 час), dv@auction-house.ru</w:t>
      </w:r>
      <w:r w:rsidR="00373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073B102E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457C8"/>
    <w:rsid w:val="002845C8"/>
    <w:rsid w:val="002A0202"/>
    <w:rsid w:val="002C116A"/>
    <w:rsid w:val="002C2BDE"/>
    <w:rsid w:val="00360DC6"/>
    <w:rsid w:val="00373A53"/>
    <w:rsid w:val="003B0465"/>
    <w:rsid w:val="00405C92"/>
    <w:rsid w:val="004C3ABB"/>
    <w:rsid w:val="00507F0D"/>
    <w:rsid w:val="0051664E"/>
    <w:rsid w:val="00577987"/>
    <w:rsid w:val="005F1F68"/>
    <w:rsid w:val="006262ED"/>
    <w:rsid w:val="00651D54"/>
    <w:rsid w:val="00707F65"/>
    <w:rsid w:val="00751025"/>
    <w:rsid w:val="00753F6E"/>
    <w:rsid w:val="008B5083"/>
    <w:rsid w:val="008E2B16"/>
    <w:rsid w:val="008F2BED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EF18D7"/>
    <w:rsid w:val="00F16092"/>
    <w:rsid w:val="00F733B8"/>
    <w:rsid w:val="00F80271"/>
    <w:rsid w:val="00F8578E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1883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2022-11-22T12:07:00Z</dcterms:modified>
</cp:coreProperties>
</file>