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263682DC" w:rsidR="006802F2" w:rsidRPr="008865CD" w:rsidRDefault="008865CD" w:rsidP="008865C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886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865CD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886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</w:t>
      </w:r>
      <w:hyperlink r:id="rId4" w:history="1">
        <w:r w:rsidRPr="008865CD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8865CD">
        <w:rPr>
          <w:rFonts w:ascii="Times New Roman" w:hAnsi="Times New Roman" w:cs="Times New Roman"/>
          <w:color w:val="000000" w:themeColor="text1"/>
          <w:sz w:val="24"/>
          <w:szCs w:val="24"/>
        </w:rPr>
        <w:t>), действующее на основании договора с Акционерным обществом «СМАРТБАНК» (АО «СМАРТБАНК», адрес регистрации: 111024, г. Москва, ул. Старообрядческая, д. 46 «А», ИНН 5006008573, ОГРН 1025000006459)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86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конкурсным управляющим (ликвидатором) которого на основании решения Арбитражного суда г. Москвы от 27 июня 2016 г. по делу № А40-89227/16-95-60 является государственная корпорация «Агентство по страхованию вкладов» (109240, г. Москва, ул. Высоцкого, д. 4), </w:t>
      </w:r>
      <w:r w:rsidR="006F1158" w:rsidRPr="008865CD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8865CD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8865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8865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8865CD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8865CD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Pr="00886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2030134496</w:t>
      </w:r>
      <w:r w:rsidRPr="008865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886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газете АО </w:t>
      </w:r>
      <w:r w:rsidRPr="008865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865CD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Pr="008865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 w:rsidRPr="008865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Pr="008865CD">
        <w:rPr>
          <w:rFonts w:ascii="Times New Roman" w:hAnsi="Times New Roman" w:cs="Times New Roman"/>
          <w:color w:val="000000" w:themeColor="text1"/>
          <w:sz w:val="24"/>
          <w:szCs w:val="24"/>
        </w:rPr>
        <w:t>«Коммерсантъ»</w:t>
      </w:r>
      <w:r w:rsidRPr="008865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886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5C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от 04.06.2022 №98(7299)</w:t>
      </w:r>
      <w:r w:rsidRPr="008865C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, </w:t>
      </w:r>
      <w:r w:rsidR="00CF64BB" w:rsidRPr="008865CD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8865CD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8865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8865CD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8865C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AA7C41C" w14:textId="4FFA3831" w:rsidR="008865CD" w:rsidRPr="008865CD" w:rsidRDefault="008865C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5CD">
        <w:rPr>
          <w:rFonts w:ascii="Times New Roman" w:hAnsi="Times New Roman" w:cs="Times New Roman"/>
          <w:sz w:val="24"/>
          <w:szCs w:val="24"/>
        </w:rPr>
        <w:t xml:space="preserve">Лот 1- </w:t>
      </w:r>
      <w:r w:rsidRPr="008865CD">
        <w:rPr>
          <w:rFonts w:ascii="Times New Roman" w:hAnsi="Times New Roman" w:cs="Times New Roman"/>
          <w:sz w:val="24"/>
          <w:szCs w:val="24"/>
        </w:rPr>
        <w:t>Зенченко Юлия Викторовна (поручитель ООО «</w:t>
      </w:r>
      <w:proofErr w:type="spellStart"/>
      <w:r w:rsidRPr="008865CD">
        <w:rPr>
          <w:rFonts w:ascii="Times New Roman" w:hAnsi="Times New Roman" w:cs="Times New Roman"/>
          <w:sz w:val="24"/>
          <w:szCs w:val="24"/>
        </w:rPr>
        <w:t>Тригран</w:t>
      </w:r>
      <w:proofErr w:type="spellEnd"/>
      <w:r w:rsidRPr="008865CD">
        <w:rPr>
          <w:rFonts w:ascii="Times New Roman" w:hAnsi="Times New Roman" w:cs="Times New Roman"/>
          <w:sz w:val="24"/>
          <w:szCs w:val="24"/>
        </w:rPr>
        <w:t>-М», ИНН 7721506808, исключен из ЕГРЮЛ), КД Ю-014/13 от 22.02.2013. КД Ю-017/13 от 14.03.2013, Определение Арбитражного суда города Москвы от 20.03.2019 по делу № А40-218583/18-95-278 о включении в 3-ю очередь РТК, находится в процедуре банкротства (46 201 300,96 руб.)</w:t>
      </w:r>
      <w:r w:rsidRPr="008865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230677" w14:textId="77777777" w:rsidR="008865CD" w:rsidRDefault="008865C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86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865CD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865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15</cp:revision>
  <cp:lastPrinted>2016-10-26T09:11:00Z</cp:lastPrinted>
  <dcterms:created xsi:type="dcterms:W3CDTF">2018-08-16T09:05:00Z</dcterms:created>
  <dcterms:modified xsi:type="dcterms:W3CDTF">2022-11-23T10:00:00Z</dcterms:modified>
</cp:coreProperties>
</file>