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65853D4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9C2441">
        <w:rPr>
          <w:rFonts w:eastAsia="Calibri"/>
          <w:lang w:eastAsia="en-US"/>
        </w:rPr>
        <w:t xml:space="preserve"> </w:t>
      </w:r>
      <w:r w:rsidR="009C2441" w:rsidRPr="009C2441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C2441" w:rsidRPr="009C2441">
        <w:t>сообщение 02030138913 в газете АО «Коммерсантъ» №117(7318) от 02.07.2022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C2441" w:rsidRPr="009C2441">
        <w:t>06.10.2022 г. по 17.11.2022 г.</w:t>
      </w:r>
      <w:r w:rsidR="007E00D7">
        <w:t xml:space="preserve"> </w:t>
      </w:r>
      <w:r w:rsidR="009C2441">
        <w:t>з</w:t>
      </w:r>
      <w:r w:rsidR="007E00D7">
        <w:t>аключе</w:t>
      </w:r>
      <w:r w:rsidR="009C2441">
        <w:t>ны</w:t>
      </w:r>
      <w:r w:rsidR="007E00D7">
        <w:rPr>
          <w:color w:val="000000"/>
        </w:rPr>
        <w:t xml:space="preserve"> следующи</w:t>
      </w:r>
      <w:r w:rsidR="009C2441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9C2441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2441" w:rsidRPr="009C2441" w14:paraId="2CA2CA92" w14:textId="77777777" w:rsidTr="00C95A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5A29A58" w:rsidR="009C2441" w:rsidRPr="009C2441" w:rsidRDefault="009C2441" w:rsidP="009C24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3D1D225" w:rsidR="009C2441" w:rsidRPr="009C2441" w:rsidRDefault="009C2441" w:rsidP="009C24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441">
              <w:rPr>
                <w:rFonts w:ascii="Times New Roman" w:hAnsi="Times New Roman" w:cs="Times New Roman"/>
                <w:sz w:val="24"/>
                <w:szCs w:val="24"/>
              </w:rPr>
              <w:t>2022-13822/128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BE92FC0" w:rsidR="009C2441" w:rsidRPr="009C2441" w:rsidRDefault="009C2441" w:rsidP="009C24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441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926A237" w:rsidR="009C2441" w:rsidRPr="009C2441" w:rsidRDefault="009C2441" w:rsidP="009C24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441">
              <w:rPr>
                <w:rFonts w:ascii="Times New Roman" w:hAnsi="Times New Roman" w:cs="Times New Roman"/>
                <w:sz w:val="24"/>
                <w:szCs w:val="24"/>
              </w:rPr>
              <w:t>19 694,10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A4AE7B5" w:rsidR="009C2441" w:rsidRPr="009C2441" w:rsidRDefault="009C2441" w:rsidP="009C24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2441">
              <w:rPr>
                <w:rFonts w:ascii="Times New Roman" w:hAnsi="Times New Roman" w:cs="Times New Roman"/>
                <w:sz w:val="24"/>
                <w:szCs w:val="24"/>
              </w:rPr>
              <w:t>ООО "СЕВЕРО-ЗАПАДНАЯ СТРОИТЕЛЬНАЯ КОМПАНИЯ "ФЕНИКС"</w:t>
            </w:r>
          </w:p>
        </w:tc>
      </w:tr>
      <w:tr w:rsidR="009C2441" w:rsidRPr="009C2441" w14:paraId="046E16B3" w14:textId="77777777" w:rsidTr="00C95A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2CF5D" w14:textId="46A7B89C" w:rsidR="009C2441" w:rsidRPr="009C2441" w:rsidRDefault="009C2441" w:rsidP="009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3A0AB6" w14:textId="2B6218CE" w:rsidR="009C2441" w:rsidRPr="009C2441" w:rsidRDefault="009C2441" w:rsidP="009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41">
              <w:rPr>
                <w:rFonts w:ascii="Times New Roman" w:hAnsi="Times New Roman" w:cs="Times New Roman"/>
                <w:sz w:val="24"/>
                <w:szCs w:val="24"/>
              </w:rPr>
              <w:t>2022-13826/128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B9BF7C" w14:textId="6D5E7265" w:rsidR="009C2441" w:rsidRPr="009C2441" w:rsidRDefault="009C2441" w:rsidP="009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41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3C9F2" w14:textId="5B578B8B" w:rsidR="009C2441" w:rsidRPr="009C2441" w:rsidRDefault="009C2441" w:rsidP="009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41">
              <w:rPr>
                <w:rFonts w:ascii="Times New Roman" w:hAnsi="Times New Roman" w:cs="Times New Roman"/>
                <w:sz w:val="24"/>
                <w:szCs w:val="24"/>
              </w:rPr>
              <w:t>18 562,50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710D7" w14:textId="48914144" w:rsidR="009C2441" w:rsidRPr="009C2441" w:rsidRDefault="009C2441" w:rsidP="009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41">
              <w:rPr>
                <w:rFonts w:ascii="Times New Roman" w:hAnsi="Times New Roman" w:cs="Times New Roman"/>
                <w:sz w:val="24"/>
                <w:szCs w:val="24"/>
              </w:rPr>
              <w:t>ООО "СЕВЕРО-ЗАПАДНАЯ СТРОИТЕЛЬНАЯ КОМПАНИЯ "ФЕНИКС"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C2441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2022-11-24T11:06:00Z</dcterms:created>
  <dcterms:modified xsi:type="dcterms:W3CDTF">2022-11-24T11:06:00Z</dcterms:modified>
</cp:coreProperties>
</file>