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0ADC727C" w:rsidR="005344FF" w:rsidRPr="00691DA6" w:rsidRDefault="0073654C" w:rsidP="00224DE1">
      <w:pPr>
        <w:pStyle w:val="a3"/>
        <w:spacing w:before="0" w:after="0"/>
        <w:ind w:firstLine="567"/>
        <w:jc w:val="both"/>
      </w:pPr>
      <w:r w:rsidRPr="0073654C">
        <w:rPr>
          <w:color w:val="000000"/>
        </w:rPr>
        <w:t>АО «Российский аукционный дом» (ОГРН 1097847233351, ИНН 7838430413, 190000, г. Санкт-Петербург, пер. Гривцова, д. 5, лит.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В, </w:t>
      </w:r>
      <w:r w:rsidR="00AF1B22">
        <w:rPr>
          <w:color w:val="000000"/>
        </w:rPr>
        <w:t xml:space="preserve">+7 </w:t>
      </w:r>
      <w:r w:rsidRPr="0073654C">
        <w:rPr>
          <w:color w:val="000000"/>
        </w:rPr>
        <w:t>(812) 334-26-04, 8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(800) 777-57-57, </w:t>
      </w:r>
      <w:r w:rsidR="00691DA6" w:rsidRPr="00691DA6">
        <w:rPr>
          <w:color w:val="000000"/>
        </w:rPr>
        <w:t>ersh@auction-house.ru) (далее - Организатор торгов, ОТ), действующее на основании договора с Акционерным коммерческим банком «Тусар» (акционерное общество) (АО «Тусарбанк»), адрес регистрации: 109240, г. Москва, ул. Верхняя Радищевская, д.17/2, стр.2, ИНН 7708000628, ОГРН 1027739482242) (далее – финансовая организация), конкурсным управляющим (ликвидатором) которого на основании решения Арбитражного суда г. Москвы от 25 ноября 2015 г. по делу № А40-181212/15 является государственная корпорация «Агентство по страхованию вкладов» (109240, г. Москва, ул. Высоцкого, д. 4</w:t>
      </w:r>
      <w:r w:rsidRPr="0073654C">
        <w:rPr>
          <w:color w:val="000000"/>
        </w:rPr>
        <w:t xml:space="preserve">),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691DA6" w:rsidRPr="00691DA6">
        <w:t>сообщение 02030156764 в газете АО «Коммерсантъ» №182(7383) от 01.10.2022 г.</w:t>
      </w:r>
      <w:r w:rsidR="00691DA6" w:rsidRPr="00691DA6">
        <w:t>)</w:t>
      </w:r>
    </w:p>
    <w:p w14:paraId="67494659" w14:textId="0FB86B3E" w:rsidR="005344FF" w:rsidRDefault="005344FF" w:rsidP="00224DE1">
      <w:pPr>
        <w:pStyle w:val="a3"/>
        <w:spacing w:before="0" w:after="0"/>
        <w:ind w:firstLine="567"/>
        <w:jc w:val="both"/>
        <w:rPr>
          <w:b/>
        </w:rPr>
      </w:pPr>
      <w:r>
        <w:t>Продлить сроки проведения Торгов ППП</w:t>
      </w:r>
      <w:r w:rsidR="00902B8E">
        <w:t xml:space="preserve"> по </w:t>
      </w:r>
      <w:r w:rsidR="00902B8E" w:rsidRPr="00902B8E">
        <w:rPr>
          <w:b/>
          <w:bCs/>
        </w:rPr>
        <w:t>Лоту 3</w:t>
      </w:r>
      <w:r>
        <w:t>, и установить следующие начальные цены продажи</w:t>
      </w:r>
      <w:r w:rsidR="00902B8E">
        <w:t xml:space="preserve"> лота</w:t>
      </w:r>
      <w:r>
        <w:rPr>
          <w:b/>
        </w:rPr>
        <w:t>:</w:t>
      </w:r>
    </w:p>
    <w:p w14:paraId="6ABBA202" w14:textId="546C1824" w:rsidR="00782527" w:rsidRPr="00782527" w:rsidRDefault="00782527" w:rsidP="00782527">
      <w:pPr>
        <w:pStyle w:val="a3"/>
        <w:spacing w:after="0"/>
        <w:ind w:firstLine="567"/>
        <w:jc w:val="both"/>
        <w:rPr>
          <w:bCs/>
        </w:rPr>
      </w:pPr>
      <w:r w:rsidRPr="00782527">
        <w:rPr>
          <w:bCs/>
        </w:rPr>
        <w:t xml:space="preserve">с 07 декабря 2022 г. по 09 декабря 2022 г. - в размере </w:t>
      </w:r>
      <w:r>
        <w:rPr>
          <w:bCs/>
        </w:rPr>
        <w:t>1 016 409,50 руб.</w:t>
      </w:r>
      <w:r w:rsidRPr="00782527">
        <w:rPr>
          <w:bCs/>
        </w:rPr>
        <w:t>;</w:t>
      </w:r>
    </w:p>
    <w:p w14:paraId="3B432355" w14:textId="32BDF37F" w:rsidR="00782527" w:rsidRPr="00782527" w:rsidRDefault="00782527" w:rsidP="00782527">
      <w:pPr>
        <w:pStyle w:val="a3"/>
        <w:spacing w:after="0"/>
        <w:ind w:firstLine="567"/>
        <w:jc w:val="both"/>
        <w:rPr>
          <w:bCs/>
        </w:rPr>
      </w:pPr>
      <w:r w:rsidRPr="00782527">
        <w:rPr>
          <w:bCs/>
        </w:rPr>
        <w:t xml:space="preserve">с 10 декабря 2022 г. по 12 декабря 2022 г. - в размере </w:t>
      </w:r>
      <w:r>
        <w:rPr>
          <w:bCs/>
        </w:rPr>
        <w:t>903 475,11 руб;</w:t>
      </w:r>
    </w:p>
    <w:p w14:paraId="19AF5058" w14:textId="2567124E" w:rsidR="00782527" w:rsidRPr="00782527" w:rsidRDefault="00782527" w:rsidP="00782527">
      <w:pPr>
        <w:pStyle w:val="a3"/>
        <w:spacing w:after="0"/>
        <w:ind w:firstLine="567"/>
        <w:jc w:val="both"/>
        <w:rPr>
          <w:bCs/>
        </w:rPr>
      </w:pPr>
      <w:r w:rsidRPr="00782527">
        <w:rPr>
          <w:bCs/>
        </w:rPr>
        <w:t xml:space="preserve">с 13 декабря 2022 г. по 15 декабря 2022 г. - в размере </w:t>
      </w:r>
      <w:r>
        <w:rPr>
          <w:bCs/>
        </w:rPr>
        <w:t>790 540,72 руб.;</w:t>
      </w:r>
    </w:p>
    <w:p w14:paraId="75A9F8FC" w14:textId="6F1C22AF" w:rsidR="00782527" w:rsidRPr="00782527" w:rsidRDefault="00782527" w:rsidP="00782527">
      <w:pPr>
        <w:pStyle w:val="a3"/>
        <w:spacing w:after="0"/>
        <w:ind w:firstLine="567"/>
        <w:jc w:val="both"/>
        <w:rPr>
          <w:bCs/>
        </w:rPr>
      </w:pPr>
      <w:r w:rsidRPr="00782527">
        <w:rPr>
          <w:bCs/>
        </w:rPr>
        <w:t xml:space="preserve">с 16 декабря 2022 г. по 18 декабря 2022 г. - в размере </w:t>
      </w:r>
      <w:r>
        <w:rPr>
          <w:bCs/>
        </w:rPr>
        <w:t>677 606,33 руб.</w:t>
      </w:r>
    </w:p>
    <w:p w14:paraId="14C1E485" w14:textId="7437A90C" w:rsidR="00782527" w:rsidRPr="00782527" w:rsidRDefault="00782527" w:rsidP="00782527">
      <w:pPr>
        <w:pStyle w:val="a3"/>
        <w:spacing w:after="0"/>
        <w:ind w:firstLine="567"/>
        <w:jc w:val="both"/>
        <w:rPr>
          <w:bCs/>
        </w:rPr>
      </w:pPr>
      <w:r w:rsidRPr="00782527">
        <w:rPr>
          <w:bCs/>
        </w:rPr>
        <w:t xml:space="preserve">с 19 декабря 2022 г. по 21 декабря 2022 г. - в размере </w:t>
      </w:r>
      <w:r>
        <w:rPr>
          <w:bCs/>
        </w:rPr>
        <w:t>564 671,95 руб.;</w:t>
      </w:r>
    </w:p>
    <w:p w14:paraId="6D68774A" w14:textId="449BB03D" w:rsidR="00782527" w:rsidRPr="00782527" w:rsidRDefault="00782527" w:rsidP="00782527">
      <w:pPr>
        <w:pStyle w:val="a3"/>
        <w:spacing w:after="0"/>
        <w:ind w:firstLine="567"/>
        <w:jc w:val="both"/>
        <w:rPr>
          <w:bCs/>
        </w:rPr>
      </w:pPr>
      <w:r w:rsidRPr="00782527">
        <w:rPr>
          <w:bCs/>
        </w:rPr>
        <w:t xml:space="preserve">с 22 декабря 2022 г. по 24 декабря 2022 г. - в размере </w:t>
      </w:r>
      <w:r>
        <w:rPr>
          <w:bCs/>
        </w:rPr>
        <w:t>451 737,56 руб.;</w:t>
      </w:r>
    </w:p>
    <w:p w14:paraId="5BB53BD4" w14:textId="19C7B626" w:rsidR="00782527" w:rsidRPr="00782527" w:rsidRDefault="00782527" w:rsidP="00782527">
      <w:pPr>
        <w:pStyle w:val="a3"/>
        <w:spacing w:after="0"/>
        <w:ind w:firstLine="567"/>
        <w:jc w:val="both"/>
        <w:rPr>
          <w:bCs/>
        </w:rPr>
      </w:pPr>
      <w:r w:rsidRPr="00782527">
        <w:rPr>
          <w:bCs/>
        </w:rPr>
        <w:t xml:space="preserve">с 25 декабря 2022 г. по 27 декабря 2022 г. - в размере </w:t>
      </w:r>
      <w:r>
        <w:rPr>
          <w:bCs/>
        </w:rPr>
        <w:t>338 803,17 руб.;</w:t>
      </w:r>
    </w:p>
    <w:p w14:paraId="52C52E39" w14:textId="376DF399" w:rsidR="00782527" w:rsidRPr="00782527" w:rsidRDefault="00782527" w:rsidP="00782527">
      <w:pPr>
        <w:pStyle w:val="a3"/>
        <w:spacing w:after="0"/>
        <w:ind w:firstLine="567"/>
        <w:jc w:val="both"/>
        <w:rPr>
          <w:bCs/>
        </w:rPr>
      </w:pPr>
      <w:r w:rsidRPr="00782527">
        <w:rPr>
          <w:bCs/>
        </w:rPr>
        <w:t xml:space="preserve">с 28 декабря 2022 г. по 30 декабря 2022 г. - в размере </w:t>
      </w:r>
      <w:r>
        <w:rPr>
          <w:bCs/>
        </w:rPr>
        <w:t>225 868,78 руб.;</w:t>
      </w:r>
    </w:p>
    <w:p w14:paraId="6A5F5CB1" w14:textId="0E36B977" w:rsidR="00691DA6" w:rsidRDefault="00782527" w:rsidP="00782527">
      <w:pPr>
        <w:pStyle w:val="a3"/>
        <w:spacing w:before="0" w:after="0"/>
        <w:ind w:firstLine="567"/>
        <w:jc w:val="both"/>
      </w:pPr>
      <w:r w:rsidRPr="00782527">
        <w:rPr>
          <w:bCs/>
        </w:rPr>
        <w:t xml:space="preserve">с 31 декабря 2022 г. по 02 января 2023 г. - в размере </w:t>
      </w:r>
      <w:r>
        <w:rPr>
          <w:bCs/>
        </w:rPr>
        <w:t>112 934,39 руб.</w:t>
      </w:r>
    </w:p>
    <w:p w14:paraId="2129D2BA" w14:textId="35A92603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691DA6"/>
    <w:rsid w:val="0073011C"/>
    <w:rsid w:val="0073654C"/>
    <w:rsid w:val="00750DC4"/>
    <w:rsid w:val="00762232"/>
    <w:rsid w:val="00775C5B"/>
    <w:rsid w:val="00782527"/>
    <w:rsid w:val="007A10EE"/>
    <w:rsid w:val="007E3D68"/>
    <w:rsid w:val="00811240"/>
    <w:rsid w:val="008C4892"/>
    <w:rsid w:val="008F1609"/>
    <w:rsid w:val="00902B8E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cp:lastPrinted>2022-05-25T14:32:00Z</cp:lastPrinted>
  <dcterms:created xsi:type="dcterms:W3CDTF">2022-11-29T09:43:00Z</dcterms:created>
  <dcterms:modified xsi:type="dcterms:W3CDTF">2022-11-29T09:50:00Z</dcterms:modified>
</cp:coreProperties>
</file>