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887A" w14:textId="382840C8" w:rsidR="007C2CD9" w:rsidRDefault="00F4013A" w:rsidP="007C2C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01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01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01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01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013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F4013A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F4013A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Pr="00F4013A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 </w:t>
      </w:r>
      <w:r w:rsidR="007C2CD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C2C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C2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10C75DA" w14:textId="634168FB" w:rsidR="00C9783E" w:rsidRPr="00C9783E" w:rsidRDefault="007C2CD9" w:rsidP="00F40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8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</w:t>
      </w:r>
      <w:r w:rsidR="00F4013A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</w:t>
      </w:r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23796" w:rsidRPr="00C9783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20FC272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1 - ООО "Нева-Лидер", ИНН 7802575800, КЛ НВКЛ-2017-880 от 02.08.2017, КД НВКЛ-2017-897 от 07.08.2017, КД НВКЛ-2017-901 от 08.08.2017, КД НВКЛ-2017-906 от 10.08.2017, КД НВКЛ-2017-1005 от 28.08.2017, КД НВКЛ-2017-1125 от 31.10.2017, определение АС г. Москвы от 15.08.2019 по делу А40-240978/18-95-298 о включении в РТК третьей очереди, находится в стадии банкротства (707 809 203,59 руб.) - 707 809 203,59 руб.;</w:t>
      </w:r>
      <w:proofErr w:type="gramEnd"/>
    </w:p>
    <w:p w14:paraId="51A364D5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2 - ООО "Статус-групп", ИНН 7715910836, КД ВКЛ-2016-134 от 18.02.2016, КД НВКЛ-2016-207 от 02.03.2016, КД НВКЛ-2016-1297 от 30.11.2016, КД НВКЛ-2016-1392 от 19.12.2016, КД НВКЛ-2016-1420 от 21.12.2016, КД НВКЛ-2016-1441 от 23.12.2016, КД НВКЛ-2016-1471 от 28.12.2016, КД НВКЛ-2017-5 от 10.01.2017, КД НВКЛ-2017-14 от 11.01.2017, КД НВКЛ-2017-39 от 18.01.2017, КД НВКЛ-2017-321 от 13.03.2017, определение АС г. Москвы от 10.12.2018 по делу А40-18792/2018</w:t>
      </w:r>
      <w:proofErr w:type="gramEnd"/>
      <w:r w:rsidRPr="00F4013A">
        <w:rPr>
          <w:color w:val="000000"/>
        </w:rPr>
        <w:t xml:space="preserve"> о включении в РТК третьей очереди, находится в стадии банкротства (2 467 002 083,56 руб.) - 2 467 002 083,56 руб.;</w:t>
      </w:r>
    </w:p>
    <w:p w14:paraId="04601BEB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3 - ООО "Прайс-Мастер" ИНН 9705003430, КД НВКЛ-2016-1298 от 30.11.2016, КД НВКЛ-2016-1421 от 21.12.2016, КД НВКЛ-2016-1443 от 23.12.2016, КД НВКЛ-2016-1472 от 28.12.2016, КД НВКЛ-2017-6 от 10.01.2017, КД НВКЛ-2017-13 от 11.01.2017, КД НВКЛ-2017-36 от 17.01.2017, КД НВКЛ-2017-38 от 18.01.2017, КД НВКЛ-2017-68 от 20.01.2017, КД НВКЛ-2017-86 от 23.01.2017, КД НВКЛ-2017-179 от 07.02.2017, КД НВКЛ-2017-320 от 13.03.2017, КД НВКЛ-2017-402 от 29.03.2017, КД НВКЛ-2017-403</w:t>
      </w:r>
      <w:proofErr w:type="gramEnd"/>
      <w:r w:rsidRPr="00F4013A">
        <w:rPr>
          <w:color w:val="000000"/>
        </w:rPr>
        <w:t xml:space="preserve"> </w:t>
      </w:r>
      <w:proofErr w:type="gramStart"/>
      <w:r w:rsidRPr="00F4013A">
        <w:rPr>
          <w:color w:val="000000"/>
        </w:rPr>
        <w:t>от 30.03.2017, КД НВКЛ-2017-431 от 14.04.2017, КД НВКЛ-2017-845 от 20.07.2017, КД НВКЛ-2017-852 от 27.07.2017, КД НВКЛ-2017-870 от 31.07.2017, КД НВКЛ-2017-898 от 07.08.2017, КД НВКЛ-2017-904 от 10.08.2017, КД НВКЛ-2017-949 от 17.08.2017, КД НВКЛ-2017-970 от 21.08.2017, определение АС г. Москвы от 02.04.2021 по делу  А40-98713/19-22-855 (1 978 910 256,66 руб.) - 1 978 910 256,66 руб.;</w:t>
      </w:r>
      <w:proofErr w:type="gramEnd"/>
    </w:p>
    <w:p w14:paraId="761BC65B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4 - ООО "ГК Кристалл-Лефортово" ИНН 5003089091, КД ВКЛ-2017-16 от 12.01.2017, КД ВКЛ-2017-467 от 13.04.2017, КД ВКЛ-2017-467 от 21.10.2016, КД ВКЛ-2017-516 от 25.04.2017, КД ВКЛ-2017-552 от 04. 05.2017, КД ВКЛ-2017-566 от 11.05.2017, КД  НВКЛ-2017-939 от 14.08.2017, КД НВКЛ-2017-1003 от 24.08.2017, КД НВКЛ-2017-1122 от 31.10.2017, определением АС г. Москвы от 10.04.2019 по делу А41-51697/18  о включении в РТК третьей очереди</w:t>
      </w:r>
      <w:proofErr w:type="gramEnd"/>
      <w:r w:rsidRPr="00F4013A">
        <w:rPr>
          <w:color w:val="000000"/>
        </w:rPr>
        <w:t>, процедура банкротства (8 900 597 879,55 руб.) - 8 900 597 879,55 руб.;</w:t>
      </w:r>
    </w:p>
    <w:p w14:paraId="229595E9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5 - ООО "ПК Кристалл-Лефортово" ИНН 4632085239, КД ВКЛ-2017-628 от 22.05.2017, КД ВКЛ-2017-674 от 30.05.2017, КД НВКЛ-2017-1028 от 30.05.2017, КД НВКЛ-2017-1055 от 05.10.2017, КД НВКЛ-2017-1104 от 20.10.2017, КД НВКЛ-2017-1126 от 31.10.2017, определением АС Курской обл. от 05.10.2021 по делу А35-5650/2018  о включении в РТК третьей очереди, процедура банкротства (1 862 849 243,43 руб.) - 1 862 849 243,43 руб.;</w:t>
      </w:r>
      <w:proofErr w:type="gramEnd"/>
    </w:p>
    <w:p w14:paraId="5FA4C111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6 - ООО "ЛВЗ Кристалл-Лефортово" ИНН 1328005717, КД НВКЛ-2017-1032 от 27.09.2017, КД НВКЛ-2017-1068 от 10.10.2017, КД НВКЛ-2017-1093 от 18.10.2017, КД НВКЛ-2017-1124 от 31.10.2017, определением АС г. Москвы от 30.08.2019 по делу А39-5665/2018 о включении в РТК третьей очереди, процедура банкротства (5 069 648 762,96 руб.) - 5 069 648 762,96 руб.;</w:t>
      </w:r>
      <w:proofErr w:type="gramEnd"/>
    </w:p>
    <w:p w14:paraId="4E8F9692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13A">
        <w:rPr>
          <w:color w:val="000000"/>
        </w:rPr>
        <w:lastRenderedPageBreak/>
        <w:t>Лот 7 - ООО "Формула" ИНН 7813599376, КД ВКЛ-2017-18 от 01.02.2017, КД ВКЛ-2017-135 от 04.05.2017, определением АС г. Санкт-Петербурга от 16.03.2021 по делу А56-25723/2020 о включении в третью очередь РТК, ведется процедура банкротства (16 801 170,00 руб.) - 16 801 170,00 руб.;</w:t>
      </w:r>
    </w:p>
    <w:p w14:paraId="7590405E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13A">
        <w:rPr>
          <w:color w:val="000000"/>
        </w:rPr>
        <w:t xml:space="preserve">Лот 8 - ИП </w:t>
      </w:r>
      <w:proofErr w:type="spellStart"/>
      <w:r w:rsidRPr="00F4013A">
        <w:rPr>
          <w:color w:val="000000"/>
        </w:rPr>
        <w:t>Тарунтаев</w:t>
      </w:r>
      <w:proofErr w:type="spellEnd"/>
      <w:r w:rsidRPr="00F4013A">
        <w:rPr>
          <w:color w:val="000000"/>
        </w:rPr>
        <w:t xml:space="preserve"> Илья Павлович, ИНН 501005277555, КД CR-27941-6 от 13.07.2015, судебный приказ от 05.08.2020 по делу № 2-1252/2020, выдан Судебным участком № 159 Одинцовского судебного района Московской области (68 988,76 руб.) - 68 988,76 руб.;</w:t>
      </w:r>
    </w:p>
    <w:p w14:paraId="3A02547A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13A">
        <w:rPr>
          <w:color w:val="000000"/>
        </w:rPr>
        <w:t>Лот 9 - ИП Осадчая Светлана Николаевна, ИНН 510700180831, КД ЦС2016-2-782 от 12.07.2016, судебный приказ от 30.10.2009 по делу № 2-1665/09 (347 413,82 руб.) - 347 413,82 руб.;</w:t>
      </w:r>
    </w:p>
    <w:p w14:paraId="066FAFC1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4013A">
        <w:rPr>
          <w:color w:val="000000"/>
        </w:rPr>
        <w:t>Лот 10 - Рубан Олег Григорьевич, поручительство Рубан Елена Анатольевна, КД K-28934-16 от 22.07.2014, КД K-28934-18 от 08.06.2015, КД CR-28934-19 от 27.04.2016, судебный приказ от 13.05.2019 по делу № 2-459/2019 выданный Судебным участком № 205 Пушкинского судебного района Московской области, решение Таганского районного суда города Москвы от 25.06.2019 по делу М-0653/2019/02-1643/2019, дата прекращения деятельности в качестве ИП - 30.11.2020 (1</w:t>
      </w:r>
      <w:proofErr w:type="gramEnd"/>
      <w:r w:rsidRPr="00F4013A">
        <w:rPr>
          <w:color w:val="000000"/>
        </w:rPr>
        <w:t> </w:t>
      </w:r>
      <w:proofErr w:type="gramStart"/>
      <w:r w:rsidRPr="00F4013A">
        <w:rPr>
          <w:color w:val="000000"/>
        </w:rPr>
        <w:t>049 440,24 руб.) - 1 049 440,24 руб.;</w:t>
      </w:r>
      <w:proofErr w:type="gramEnd"/>
    </w:p>
    <w:p w14:paraId="05B63404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13A">
        <w:rPr>
          <w:color w:val="000000"/>
        </w:rPr>
        <w:t xml:space="preserve">Лот 11 - </w:t>
      </w:r>
      <w:proofErr w:type="spellStart"/>
      <w:r w:rsidRPr="00F4013A">
        <w:rPr>
          <w:color w:val="000000"/>
        </w:rPr>
        <w:t>Гаращук</w:t>
      </w:r>
      <w:proofErr w:type="spellEnd"/>
      <w:r w:rsidRPr="00F4013A">
        <w:rPr>
          <w:color w:val="000000"/>
        </w:rPr>
        <w:t xml:space="preserve"> Илона Станиславовна, КД ЦС2016-3-268 от 12.07.2016, судебный приказ от 20.04.2009 № СП 2-888/09-3, дата прекращения деятельности в качестве ИП 31.10.2017 (50 585,34 руб.) - 50 585,34 руб.;</w:t>
      </w:r>
    </w:p>
    <w:p w14:paraId="39F63A12" w14:textId="77777777" w:rsidR="00F4013A" w:rsidRP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13A">
        <w:rPr>
          <w:color w:val="000000"/>
        </w:rPr>
        <w:t xml:space="preserve">Лот 12 - </w:t>
      </w:r>
      <w:proofErr w:type="spellStart"/>
      <w:r w:rsidRPr="00F4013A">
        <w:rPr>
          <w:color w:val="000000"/>
        </w:rPr>
        <w:t>Шубаев</w:t>
      </w:r>
      <w:proofErr w:type="spellEnd"/>
      <w:r w:rsidRPr="00F4013A">
        <w:rPr>
          <w:color w:val="000000"/>
        </w:rPr>
        <w:t xml:space="preserve"> Сергей Вадимович, КД CR-220-2 от 29.07.2015, определение АС г. Санкт-Петербурга и Ленинградской области от 01.06.2021 по делу А56-67066/2020 о включении в 3-ю очередь РТК, дата прекращения деятельности в качестве ИП 29.06.2021, ведется процедура банкротства (411 435,91 руб.) - 411 435,91 руб.;</w:t>
      </w:r>
    </w:p>
    <w:p w14:paraId="5F654A1C" w14:textId="5CBE58FC" w:rsid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013A">
        <w:rPr>
          <w:color w:val="000000"/>
        </w:rPr>
        <w:t>Лот 13 - Права требования к физическим лицам по 822 КД, в отношении 11 ФЛ ведется процедура банкротства, г. Москва (180 835 450</w:t>
      </w:r>
      <w:r>
        <w:rPr>
          <w:color w:val="000000"/>
        </w:rPr>
        <w:t>,24 руб.) - 180 835 450,24 руб.</w:t>
      </w:r>
    </w:p>
    <w:p w14:paraId="13931973" w14:textId="77777777" w:rsidR="00D61515" w:rsidRPr="00CE2424" w:rsidRDefault="00D61515" w:rsidP="000E07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783E">
        <w:rPr>
          <w:color w:val="000000"/>
        </w:rPr>
        <w:t>С подробной информацией о составе</w:t>
      </w:r>
      <w:r w:rsidRPr="00CE2424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6B52D99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</w:t>
      </w:r>
      <w:r w:rsidR="00F4013A">
        <w:rPr>
          <w:rFonts w:ascii="Times New Roman CYR" w:hAnsi="Times New Roman CYR" w:cs="Times New Roman CYR"/>
          <w:color w:val="000000"/>
        </w:rPr>
        <w:t>5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 (</w:t>
      </w:r>
      <w:r w:rsidR="00F4013A">
        <w:rPr>
          <w:rFonts w:ascii="Times New Roman CYR" w:hAnsi="Times New Roman CYR" w:cs="Times New Roman CYR"/>
          <w:color w:val="000000"/>
        </w:rPr>
        <w:t>П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66C52DC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F02C9C">
        <w:rPr>
          <w:b/>
          <w:bCs/>
          <w:color w:val="000000"/>
        </w:rPr>
        <w:t>11</w:t>
      </w:r>
      <w:r w:rsidR="005939EB">
        <w:rPr>
          <w:b/>
          <w:bCs/>
          <w:color w:val="000000"/>
        </w:rPr>
        <w:t xml:space="preserve"> </w:t>
      </w:r>
      <w:r w:rsidR="00023796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93AA3B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F02C9C">
        <w:rPr>
          <w:b/>
          <w:bCs/>
          <w:color w:val="000000"/>
        </w:rPr>
        <w:t>11</w:t>
      </w:r>
      <w:r w:rsidR="005939EB">
        <w:rPr>
          <w:b/>
          <w:bCs/>
          <w:color w:val="000000"/>
        </w:rPr>
        <w:t xml:space="preserve"> </w:t>
      </w:r>
      <w:r w:rsidR="00023796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023796">
        <w:rPr>
          <w:b/>
          <w:bCs/>
          <w:color w:val="000000"/>
        </w:rPr>
        <w:t>2</w:t>
      </w:r>
      <w:r w:rsidR="00F02C9C">
        <w:rPr>
          <w:b/>
          <w:bCs/>
          <w:color w:val="000000"/>
        </w:rPr>
        <w:t>8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5F0568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02C9C">
        <w:rPr>
          <w:b/>
          <w:bCs/>
          <w:color w:val="000000"/>
        </w:rPr>
        <w:t>30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августа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023796">
        <w:rPr>
          <w:b/>
          <w:bCs/>
          <w:color w:val="000000"/>
        </w:rPr>
        <w:t>1</w:t>
      </w:r>
      <w:r w:rsidR="00F02C9C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7F4A55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00B1DC7A" w14:textId="77777777" w:rsidR="00F4013A" w:rsidRDefault="00F4013A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4263EF37" w14:textId="32703C4D" w:rsidR="00F4013A" w:rsidRDefault="00B83EA2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</w:t>
      </w:r>
      <w:r w:rsidR="00F4013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4-6</w:t>
      </w:r>
      <w:r w:rsidR="00F4013A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01 декабря</w:t>
      </w:r>
      <w:r w:rsidR="00F4013A">
        <w:rPr>
          <w:b/>
          <w:bCs/>
          <w:color w:val="000000"/>
        </w:rPr>
        <w:t xml:space="preserve"> 2022 г. по </w:t>
      </w:r>
      <w:r>
        <w:rPr>
          <w:b/>
          <w:bCs/>
          <w:color w:val="000000"/>
        </w:rPr>
        <w:t>08 марта</w:t>
      </w:r>
      <w:r w:rsidR="00F4013A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="00F4013A">
        <w:rPr>
          <w:b/>
          <w:bCs/>
          <w:color w:val="000000"/>
        </w:rPr>
        <w:t xml:space="preserve"> г.;</w:t>
      </w:r>
    </w:p>
    <w:p w14:paraId="3A0A4103" w14:textId="209EBBE0" w:rsidR="00B83EA2" w:rsidRDefault="00B83EA2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3EA2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7-13</w:t>
      </w:r>
      <w:r w:rsidRPr="00B83EA2">
        <w:rPr>
          <w:b/>
          <w:bCs/>
          <w:color w:val="000000"/>
        </w:rPr>
        <w:t xml:space="preserve"> - с 01 декабря 2022 г. по </w:t>
      </w:r>
      <w:r>
        <w:rPr>
          <w:b/>
          <w:bCs/>
          <w:color w:val="000000"/>
        </w:rPr>
        <w:t>15</w:t>
      </w:r>
      <w:r w:rsidRPr="00B83EA2">
        <w:rPr>
          <w:b/>
          <w:bCs/>
          <w:color w:val="000000"/>
        </w:rPr>
        <w:t xml:space="preserve"> марта 2023 г.;</w:t>
      </w:r>
    </w:p>
    <w:p w14:paraId="0EDCE1FC" w14:textId="5498A456" w:rsidR="00F4013A" w:rsidRDefault="00B83EA2" w:rsidP="00F401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A2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1-3</w:t>
      </w:r>
      <w:r w:rsidRPr="00B83EA2">
        <w:rPr>
          <w:b/>
          <w:bCs/>
          <w:color w:val="000000"/>
        </w:rPr>
        <w:t xml:space="preserve"> - с 01 дека</w:t>
      </w:r>
      <w:r>
        <w:rPr>
          <w:b/>
          <w:bCs/>
          <w:color w:val="000000"/>
        </w:rPr>
        <w:t>бря 2022 г. по 29 марта 2023 г.</w:t>
      </w:r>
    </w:p>
    <w:p w14:paraId="401FEBED" w14:textId="53E9914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F02C9C">
        <w:rPr>
          <w:b/>
          <w:bCs/>
          <w:color w:val="000000"/>
        </w:rPr>
        <w:t>01</w:t>
      </w:r>
      <w:r w:rsidR="005939EB">
        <w:rPr>
          <w:b/>
          <w:bCs/>
          <w:color w:val="000000"/>
        </w:rPr>
        <w:t xml:space="preserve"> </w:t>
      </w:r>
      <w:r w:rsidR="00F02C9C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>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C2CD9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7C2CD9">
        <w:rPr>
          <w:color w:val="000000"/>
        </w:rPr>
        <w:t>Пять</w:t>
      </w:r>
      <w:r w:rsidRPr="005939EB">
        <w:rPr>
          <w:color w:val="000000"/>
        </w:rPr>
        <w:t>) календарны</w:t>
      </w:r>
      <w:r w:rsidR="007C2CD9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7C2CD9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 наличии заявок на участие в Торгах ППП </w:t>
      </w:r>
      <w:proofErr w:type="gramStart"/>
      <w:r w:rsidRPr="00CE2424">
        <w:rPr>
          <w:color w:val="000000"/>
        </w:rPr>
        <w:t>ОТ определяет</w:t>
      </w:r>
      <w:proofErr w:type="gramEnd"/>
      <w:r w:rsidRPr="00CE2424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CE2424">
        <w:rPr>
          <w:color w:val="000000"/>
        </w:rPr>
        <w:t>периода понижения цены продажи лотов</w:t>
      </w:r>
      <w:proofErr w:type="gramEnd"/>
      <w:r w:rsidRPr="00CE2424">
        <w:rPr>
          <w:color w:val="000000"/>
        </w:rPr>
        <w:t>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 w:rsidP="00D61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5FCDB2E2" w14:textId="6EF9FED4" w:rsidR="00B83EA2" w:rsidRDefault="00B83EA2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1-3</w:t>
      </w:r>
      <w:r>
        <w:rPr>
          <w:b/>
          <w:color w:val="000000"/>
        </w:rPr>
        <w:t>:</w:t>
      </w:r>
    </w:p>
    <w:p w14:paraId="51C6C7D6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01 декабря 2022 г. по 18 января 2023 г. - в размере начальной цены продажи лотов;</w:t>
      </w:r>
    </w:p>
    <w:p w14:paraId="51ED45DE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19 января 2023 г. по 25 января 2023 г. - в размере 93,40% от начальной цены продажи лотов;</w:t>
      </w:r>
    </w:p>
    <w:p w14:paraId="169E296C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26 января 2023 г. по 01 февраля 2023 г. - в размере 86,80% от начальной цены продажи лотов;</w:t>
      </w:r>
    </w:p>
    <w:p w14:paraId="4CA7CA8F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02 февраля 2023 г. по 08 февраля 2023 г. - в размере 80,20% от начальной цены продажи лотов;</w:t>
      </w:r>
    </w:p>
    <w:p w14:paraId="5C129DE0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09 февраля 2023 г. по 15 февраля 2023 г. - в размере 73,60% от начальной цены продажи лотов;</w:t>
      </w:r>
    </w:p>
    <w:p w14:paraId="513F709E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16 февраля 2023 г. по 22 февраля 2023 г. - в размере 67,00% от начальной цены продажи лотов;</w:t>
      </w:r>
    </w:p>
    <w:p w14:paraId="09D039DD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23 февраля 2023 г. по 01 марта 2023 г. - в размере 60,40% от начальной цены продажи лотов;</w:t>
      </w:r>
    </w:p>
    <w:p w14:paraId="14488C4F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02 марта 2023 г. по 08 марта 2023 г. - в размере 53,80% от начальной цены продажи лотов;</w:t>
      </w:r>
    </w:p>
    <w:p w14:paraId="3E3B6EF1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09 марта 2023 г. по 15 марта 2023 г. - в размере 47,20% от начальной цены продажи лотов;</w:t>
      </w:r>
    </w:p>
    <w:p w14:paraId="091BEEE4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16 марта 2023 г. по 22 марта 2023 г. - в размере 40,60% от начальной цены продажи лотов;</w:t>
      </w:r>
    </w:p>
    <w:p w14:paraId="453F4B99" w14:textId="0FB52CB9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 xml:space="preserve">с 23 марта 2023 г. по 29 марта 2023 г. - в размере 34,00% </w:t>
      </w:r>
      <w:r>
        <w:rPr>
          <w:color w:val="000000"/>
        </w:rPr>
        <w:t>от начальной цены продажи лотов.</w:t>
      </w:r>
    </w:p>
    <w:p w14:paraId="3D7FF9E9" w14:textId="12EA6930" w:rsidR="00B83EA2" w:rsidRDefault="00B83EA2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4</w:t>
      </w:r>
      <w:r>
        <w:rPr>
          <w:b/>
          <w:color w:val="000000"/>
        </w:rPr>
        <w:t>-</w:t>
      </w:r>
      <w:r>
        <w:rPr>
          <w:b/>
          <w:color w:val="000000"/>
        </w:rPr>
        <w:t>6</w:t>
      </w:r>
      <w:r>
        <w:rPr>
          <w:b/>
          <w:color w:val="000000"/>
        </w:rPr>
        <w:t>:</w:t>
      </w:r>
    </w:p>
    <w:p w14:paraId="128A72D0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01 декабря 2022 г. по 18 января 2023 г. - в размере начальной цены продажи лотов;</w:t>
      </w:r>
    </w:p>
    <w:p w14:paraId="64634DAF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19 января 2023 г. по 25 января 2023 г. - в размере 93,70% от начальной цены продажи лотов;</w:t>
      </w:r>
    </w:p>
    <w:p w14:paraId="50A80E49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26 января 2023 г. по 01 февраля 2023 г. - в размере 87,40% от начальной цены продажи лотов;</w:t>
      </w:r>
    </w:p>
    <w:p w14:paraId="5A38ECF2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02 февраля 2023 г. по 08 февраля 2023 г. - в размере 81,10% от начальной цены продажи лотов;</w:t>
      </w:r>
    </w:p>
    <w:p w14:paraId="54E6E55E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09 февраля 2023 г. по 15 февраля 2023 г. - в размере 74,80% от начальной цены продажи лотов;</w:t>
      </w:r>
    </w:p>
    <w:p w14:paraId="38FA1EBE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16 февраля 2023 г. по 22 февраля 2023 г. - в размере 68,50% от начальной цены продажи лотов;</w:t>
      </w:r>
    </w:p>
    <w:p w14:paraId="6E7A1F76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23 февраля 2023 г. по 01 марта 2023 г. - в размере 62,20% от начальной цены продажи лотов;</w:t>
      </w:r>
    </w:p>
    <w:p w14:paraId="284417BB" w14:textId="6866DDEC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 xml:space="preserve">с 02 марта 2023 г. по 08 марта 2023 г. - в размере 55,90% </w:t>
      </w:r>
      <w:r>
        <w:rPr>
          <w:color w:val="000000"/>
        </w:rPr>
        <w:t>от начальной цены продажи лотов.</w:t>
      </w:r>
    </w:p>
    <w:p w14:paraId="71A323D4" w14:textId="30C534B5" w:rsidR="00B83EA2" w:rsidRDefault="00B83EA2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7</w:t>
      </w:r>
      <w:r>
        <w:rPr>
          <w:b/>
          <w:color w:val="000000"/>
        </w:rPr>
        <w:t>-</w:t>
      </w:r>
      <w:r>
        <w:rPr>
          <w:b/>
          <w:color w:val="000000"/>
        </w:rPr>
        <w:t>1</w:t>
      </w:r>
      <w:r>
        <w:rPr>
          <w:b/>
          <w:color w:val="000000"/>
        </w:rPr>
        <w:t>3:</w:t>
      </w:r>
    </w:p>
    <w:p w14:paraId="19D9DBB5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lastRenderedPageBreak/>
        <w:t>с 01 декабря 2022 г. по 18 января 2023 г. - в размере начальной цены продажи лотов;</w:t>
      </w:r>
    </w:p>
    <w:p w14:paraId="55CE6E38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19 января 2023 г. по 25 января 2023 г. - в размере 94,50% от начальной цены продажи лотов;</w:t>
      </w:r>
    </w:p>
    <w:p w14:paraId="6B672E69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26 января 2023 г. по 01 февраля 2023 г. - в размере 89,00% от начальной цены продажи лотов;</w:t>
      </w:r>
    </w:p>
    <w:p w14:paraId="706C6AB4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02 февраля 2023 г. по 08 февраля 2023 г. - в размере 83,50% от начальной цены продажи лотов;</w:t>
      </w:r>
    </w:p>
    <w:p w14:paraId="0A465F46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09 февраля 2023 г. по 15 февраля 2023 г. - в размере 78,00% от начальной цены продажи лотов;</w:t>
      </w:r>
    </w:p>
    <w:p w14:paraId="48C1B8DA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16 февраля 2023 г. по 22 февраля 2023 г. - в размере 72,50% от начальной цены продажи лотов;</w:t>
      </w:r>
    </w:p>
    <w:p w14:paraId="4ADD546B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23 февраля 2023 г. по 01 марта 2023 г. - в размере 67,00% от начальной цены продажи лотов;</w:t>
      </w:r>
    </w:p>
    <w:p w14:paraId="27FC62D1" w14:textId="77777777" w:rsidR="002B03B1" w:rsidRPr="002B03B1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>с 02 марта 2023 г. по 08 марта 2023 г. - в размере 61,50% от начальной цены продажи лотов;</w:t>
      </w:r>
    </w:p>
    <w:p w14:paraId="2731D332" w14:textId="3BCBA419" w:rsidR="00B83EA2" w:rsidRDefault="002B03B1" w:rsidP="002B0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03B1">
        <w:rPr>
          <w:color w:val="000000"/>
        </w:rPr>
        <w:t xml:space="preserve">с 09 марта 2023 г. по 15 марта 2023 г. - в размере 56,00% </w:t>
      </w:r>
      <w:r>
        <w:rPr>
          <w:color w:val="000000"/>
        </w:rPr>
        <w:t>от начальной цены продажи лотов.</w:t>
      </w:r>
    </w:p>
    <w:p w14:paraId="4E2206D9" w14:textId="4F140552" w:rsidR="00D61515" w:rsidRPr="00CE2424" w:rsidRDefault="00D61515" w:rsidP="000E0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</w:t>
      </w:r>
      <w:bookmarkStart w:id="0" w:name="_GoBack"/>
      <w:bookmarkEnd w:id="0"/>
      <w:r w:rsidRPr="00CE2424">
        <w:rPr>
          <w:rFonts w:ascii="Times New Roman" w:hAnsi="Times New Roman" w:cs="Times New Roman"/>
          <w:sz w:val="24"/>
          <w:szCs w:val="24"/>
        </w:rPr>
        <w:t>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9A7073F" w14:textId="2DB73B4C" w:rsidR="00023796" w:rsidRDefault="00023796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79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2379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9263CA" w14:textId="77777777" w:rsidR="00F4013A" w:rsidRDefault="00F4013A" w:rsidP="00F40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056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8(499)800-15-10, доб. 3540, 3554, а также у ОТ: тел. 8(499)395-00-20 (с 9.00 до 18.00 по Московскому времени в рабочие дни) informmsk@auction-house.ru.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23796"/>
    <w:rsid w:val="000E07BD"/>
    <w:rsid w:val="0015099D"/>
    <w:rsid w:val="001F039D"/>
    <w:rsid w:val="001F72E0"/>
    <w:rsid w:val="00205880"/>
    <w:rsid w:val="00274274"/>
    <w:rsid w:val="002B03B1"/>
    <w:rsid w:val="003142EB"/>
    <w:rsid w:val="003E308F"/>
    <w:rsid w:val="00413CB7"/>
    <w:rsid w:val="00453295"/>
    <w:rsid w:val="00467D6B"/>
    <w:rsid w:val="005939EB"/>
    <w:rsid w:val="005E0573"/>
    <w:rsid w:val="005F1F68"/>
    <w:rsid w:val="00662676"/>
    <w:rsid w:val="007229EA"/>
    <w:rsid w:val="00722C3D"/>
    <w:rsid w:val="007C2CD9"/>
    <w:rsid w:val="007C4C92"/>
    <w:rsid w:val="007D09F4"/>
    <w:rsid w:val="007F4A55"/>
    <w:rsid w:val="0081733B"/>
    <w:rsid w:val="00865FD7"/>
    <w:rsid w:val="009009D5"/>
    <w:rsid w:val="009D3077"/>
    <w:rsid w:val="00A06B7B"/>
    <w:rsid w:val="00AF1817"/>
    <w:rsid w:val="00B45C88"/>
    <w:rsid w:val="00B52EAF"/>
    <w:rsid w:val="00B545BB"/>
    <w:rsid w:val="00B83EA2"/>
    <w:rsid w:val="00BC1AAC"/>
    <w:rsid w:val="00C11EFF"/>
    <w:rsid w:val="00C9783E"/>
    <w:rsid w:val="00CA33E5"/>
    <w:rsid w:val="00CE2424"/>
    <w:rsid w:val="00D60AD1"/>
    <w:rsid w:val="00D61450"/>
    <w:rsid w:val="00D61515"/>
    <w:rsid w:val="00D62667"/>
    <w:rsid w:val="00D77DA4"/>
    <w:rsid w:val="00E144DB"/>
    <w:rsid w:val="00E614D3"/>
    <w:rsid w:val="00F02C9C"/>
    <w:rsid w:val="00F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2968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2019-07-23T07:49:00Z</dcterms:created>
  <dcterms:modified xsi:type="dcterms:W3CDTF">2022-08-19T11:42:00Z</dcterms:modified>
</cp:coreProperties>
</file>