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559944FA" w:rsidR="009247FF" w:rsidRPr="00791681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B37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r w:rsidR="008273CE" w:rsidRPr="008273CE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8273CE" w:rsidRPr="008273CE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8273CE" w:rsidRPr="008273CE">
        <w:rPr>
          <w:rFonts w:ascii="Times New Roman" w:hAnsi="Times New Roman" w:cs="Times New Roman"/>
          <w:color w:val="000000"/>
          <w:sz w:val="24"/>
          <w:szCs w:val="24"/>
        </w:rPr>
        <w:t xml:space="preserve">Самарской области от 02 октября 2018 г. по делу № А55-21551/2018 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7369B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20311816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8273CE" w:rsidRPr="008273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098A9807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8273CE" w:rsidRPr="008273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D1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273CE" w:rsidRPr="008273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4C595165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7B02783C" w14:textId="77777777" w:rsidR="008273CE" w:rsidRDefault="008273CE" w:rsidP="008273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3CE">
        <w:rPr>
          <w:rFonts w:ascii="Times New Roman" w:hAnsi="Times New Roman" w:cs="Times New Roman"/>
          <w:color w:val="000000"/>
          <w:sz w:val="24"/>
          <w:szCs w:val="24"/>
        </w:rPr>
        <w:t xml:space="preserve">Лот 1 - Квартира - 44,8 кв. м, адрес: Самарская обл., г. Самара, Красноглинский р-он, </w:t>
      </w:r>
      <w:proofErr w:type="spellStart"/>
      <w:r w:rsidRPr="008273CE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8273CE">
        <w:rPr>
          <w:rFonts w:ascii="Times New Roman" w:hAnsi="Times New Roman" w:cs="Times New Roman"/>
          <w:color w:val="000000"/>
          <w:sz w:val="24"/>
          <w:szCs w:val="24"/>
        </w:rPr>
        <w:t>. Крутые ключи, б-р Ивана Финютина, д. 15, кв. 52, 2-комнатная, 1 этаж, кадастровый номер 63:01:0336002:4318, зарегистрировано и проживает 2 лица, в том числе 1 несовершеннолетнее - 1 487 500,00 руб.;</w:t>
      </w:r>
    </w:p>
    <w:p w14:paraId="3565CACA" w14:textId="04543BC3" w:rsidR="008273CE" w:rsidRPr="008273CE" w:rsidRDefault="008273CE" w:rsidP="008273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3CE">
        <w:rPr>
          <w:rFonts w:ascii="Times New Roman" w:hAnsi="Times New Roman" w:cs="Times New Roman"/>
          <w:color w:val="000000"/>
          <w:sz w:val="24"/>
          <w:szCs w:val="24"/>
        </w:rPr>
        <w:t>Лот 2 - Квартира - 30,9 кв. м, адрес: Самарская обл., г. Самара, Куйбышевский р-н, Пугачевский тракт, д. 57, кв. 39, 1-комнатная, 5 этаж, кадастровый номер 63:01:0414006:1643, права третьих лиц отсутствуют - 1 147 500,00 руб.;</w:t>
      </w:r>
    </w:p>
    <w:p w14:paraId="1D216F51" w14:textId="28CB849E" w:rsidR="008273CE" w:rsidRPr="008273CE" w:rsidRDefault="008273CE" w:rsidP="008273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3CE">
        <w:rPr>
          <w:rFonts w:ascii="Times New Roman" w:hAnsi="Times New Roman" w:cs="Times New Roman"/>
          <w:color w:val="000000"/>
          <w:sz w:val="24"/>
          <w:szCs w:val="24"/>
        </w:rPr>
        <w:t xml:space="preserve">Лот 3 - Земельный участок - 18 744 +/- 468,6 кв. м, адрес: установлено относительно ориентира, расположенного в границах участка. Почтовый адрес ориентира: Самарская обл., р-н Красноярский, п. Волжский, жилой массив Волжский-12, уч. 3, кадастровый номер 63:26:1805021:49, земли населенных пунктов - для объектов общественно-делового значения, ограничения и обременения: для 5 409 кв. м - ограничения прав на земельный участок, предусмотренные статьями 56, 56.1 Земельного кодекса РФ, об установлении </w:t>
      </w:r>
      <w:proofErr w:type="spellStart"/>
      <w:r w:rsidRPr="008273C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8273C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аэродрома Самара (Курумоч) 521-П от 29.05.2020, срок действия 20.09.2021 - 15 913 360,00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155142CB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273CE" w:rsidRPr="008273CE">
        <w:rPr>
          <w:rFonts w:ascii="Times New Roman CYR" w:hAnsi="Times New Roman CYR" w:cs="Times New Roman CYR"/>
          <w:color w:val="000000"/>
        </w:rPr>
        <w:t>5 (</w:t>
      </w:r>
      <w:r w:rsidR="008273CE">
        <w:rPr>
          <w:rFonts w:ascii="Times New Roman CYR" w:hAnsi="Times New Roman CYR" w:cs="Times New Roman CYR"/>
          <w:color w:val="000000"/>
        </w:rPr>
        <w:t>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5008ED14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F759CD" w:rsidRPr="00F759CD">
        <w:rPr>
          <w:rFonts w:ascii="Times New Roman CYR" w:hAnsi="Times New Roman CYR" w:cs="Times New Roman CYR"/>
          <w:b/>
          <w:bCs/>
          <w:color w:val="000000"/>
        </w:rPr>
        <w:t>11 октября</w:t>
      </w:r>
      <w:r w:rsidR="00F759CD">
        <w:rPr>
          <w:rFonts w:ascii="Times New Roman CYR" w:hAnsi="Times New Roman CYR" w:cs="Times New Roman CYR"/>
          <w:color w:val="000000"/>
        </w:rPr>
        <w:t xml:space="preserve"> </w:t>
      </w:r>
      <w:r w:rsidR="002643BE">
        <w:rPr>
          <w:b/>
        </w:rPr>
        <w:t>202</w:t>
      </w:r>
      <w:r w:rsidR="00F759CD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2B5BAB8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F759CD" w:rsidRPr="00F759CD">
        <w:rPr>
          <w:b/>
          <w:bCs/>
          <w:color w:val="000000"/>
        </w:rPr>
        <w:t>11 октября</w:t>
      </w:r>
      <w:r w:rsidR="00F759CD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F759CD">
        <w:rPr>
          <w:b/>
          <w:bCs/>
          <w:color w:val="000000"/>
        </w:rPr>
        <w:t>2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F759CD" w:rsidRPr="00F759CD">
        <w:rPr>
          <w:b/>
          <w:bCs/>
          <w:color w:val="000000"/>
        </w:rPr>
        <w:t>28 ноября</w:t>
      </w:r>
      <w:r w:rsidR="00F759CD">
        <w:rPr>
          <w:color w:val="000000"/>
        </w:rPr>
        <w:t xml:space="preserve"> </w:t>
      </w:r>
      <w:r w:rsidR="002643BE">
        <w:rPr>
          <w:b/>
        </w:rPr>
        <w:t>202</w:t>
      </w:r>
      <w:r w:rsidR="00F759CD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6B804C20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F759CD" w:rsidRPr="00F759CD">
        <w:rPr>
          <w:b/>
          <w:bCs/>
          <w:color w:val="000000"/>
        </w:rPr>
        <w:t xml:space="preserve">30 августа </w:t>
      </w:r>
      <w:r w:rsidR="002643BE" w:rsidRPr="00110257">
        <w:rPr>
          <w:b/>
          <w:bCs/>
        </w:rPr>
        <w:t>202</w:t>
      </w:r>
      <w:r w:rsidR="00F759CD">
        <w:rPr>
          <w:b/>
          <w:bCs/>
        </w:rPr>
        <w:t>2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F759CD" w:rsidRPr="00F759CD">
        <w:rPr>
          <w:b/>
          <w:bCs/>
          <w:color w:val="000000"/>
        </w:rPr>
        <w:t>14 октября</w:t>
      </w:r>
      <w:r w:rsidR="00F759CD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F759CD">
        <w:rPr>
          <w:b/>
          <w:bCs/>
          <w:color w:val="000000"/>
        </w:rPr>
        <w:t>2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</w:t>
      </w:r>
      <w:r w:rsidRPr="00791681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75A3CF5B" w14:textId="29845D86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687BCE">
        <w:rPr>
          <w:b/>
          <w:color w:val="000000"/>
        </w:rPr>
        <w:t>2,3</w:t>
      </w:r>
      <w:r w:rsidRPr="00791681">
        <w:rPr>
          <w:color w:val="000000"/>
        </w:rPr>
        <w:t>, не реализованные на повторных Торгах, выставляются на Торги ППП.</w:t>
      </w:r>
    </w:p>
    <w:p w14:paraId="2856BB37" w14:textId="54D152A1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687BCE">
        <w:rPr>
          <w:b/>
          <w:bCs/>
          <w:color w:val="000000"/>
        </w:rPr>
        <w:t xml:space="preserve">01 декабря </w:t>
      </w:r>
      <w:r w:rsidR="002643BE">
        <w:rPr>
          <w:b/>
        </w:rPr>
        <w:t>202</w:t>
      </w:r>
      <w:r w:rsidR="002D6744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687BCE">
        <w:rPr>
          <w:b/>
          <w:bCs/>
          <w:color w:val="000000"/>
        </w:rPr>
        <w:t xml:space="preserve">01 мая </w:t>
      </w:r>
      <w:r w:rsidR="002643BE">
        <w:rPr>
          <w:b/>
        </w:rPr>
        <w:t>202</w:t>
      </w:r>
      <w:r w:rsidR="00687BCE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2856639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687BCE" w:rsidRPr="00687BCE">
        <w:rPr>
          <w:b/>
          <w:bCs/>
          <w:color w:val="000000"/>
        </w:rPr>
        <w:t>01 декабря</w:t>
      </w:r>
      <w:r w:rsidR="00687BCE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2D6744">
        <w:rPr>
          <w:b/>
          <w:bCs/>
          <w:color w:val="000000"/>
        </w:rPr>
        <w:t>2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</w:t>
      </w:r>
      <w:r w:rsidRPr="00687BCE">
        <w:rPr>
          <w:color w:val="000000"/>
        </w:rPr>
        <w:t>за 5 (Пять) кале</w:t>
      </w:r>
      <w:r w:rsidRPr="00791681">
        <w:rPr>
          <w:color w:val="000000"/>
        </w:rPr>
        <w:t>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15374185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13188E9D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01 декабря 2022 г. по 21 января 2023 г. - в размере начальной цены продажи лотов;</w:t>
      </w:r>
    </w:p>
    <w:p w14:paraId="3023C712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22 января 2023 г. по 31 января 2023 г. - в размере 93,40% от начальной цены продажи лотов;</w:t>
      </w:r>
    </w:p>
    <w:p w14:paraId="6798D38E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01 февраля 2023 г. по 10 февраля 2023 г. - в размере 86,80% от начальной цены продажи лотов;</w:t>
      </w:r>
    </w:p>
    <w:p w14:paraId="6CF8DC81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11 февраля 2023 г. по 20 февраля 2023 г. - в размере 80,20% от начальной цены продажи лотов;</w:t>
      </w:r>
    </w:p>
    <w:p w14:paraId="22302C9D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21 февраля 2023 г. по 02 марта 2023 г. - в размере 73,60% от начальной цены продажи лотов;</w:t>
      </w:r>
    </w:p>
    <w:p w14:paraId="2D2C3E4E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03 марта 2023 г. по 12 марта 2023 г. - в размере 67,00% от начальной цены продажи лотов;</w:t>
      </w:r>
    </w:p>
    <w:p w14:paraId="155F03D1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13 марта 2023 г. по 22 марта 2023 г. - в размере 60,40% от начальной цены продажи лотов;</w:t>
      </w:r>
    </w:p>
    <w:p w14:paraId="7922155B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23 марта 2023 г. по 01 апреля 2023 г. - в размере 53,80% от начальной цены продажи лотов;</w:t>
      </w:r>
    </w:p>
    <w:p w14:paraId="2B9A393F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02 апреля 2023 г. по 11 апреля 2023 г. - в размере 47,20% от начальной цены продажи лотов;</w:t>
      </w:r>
    </w:p>
    <w:p w14:paraId="56930306" w14:textId="77777777" w:rsidR="00687BCE" w:rsidRPr="00687BCE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12 апреля 2023 г. по 21 апреля 2023 г. - в размере 40,60% от начальной цены продажи лотов;</w:t>
      </w:r>
    </w:p>
    <w:p w14:paraId="03D93E7F" w14:textId="6E415327" w:rsidR="00687BCE" w:rsidRPr="00791681" w:rsidRDefault="00687BCE" w:rsidP="00687B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7BCE">
        <w:rPr>
          <w:color w:val="000000"/>
        </w:rPr>
        <w:t>с 22 апреля 2023 г. по 01 мая 2023 г. - в размере 34,00% от начальной цены продажи лотов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AC7425B" w14:textId="77777777" w:rsidR="00B1678E" w:rsidRPr="008273CE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3C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</w:t>
      </w:r>
      <w:r w:rsidRPr="008273CE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9497793" w14:textId="77777777" w:rsidR="00B1678E" w:rsidRPr="008273CE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3C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7D0610" w14:textId="77777777" w:rsidR="00B1678E" w:rsidRPr="008273CE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3C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15E6E7A" w14:textId="77777777" w:rsidR="00B1678E" w:rsidRPr="008273CE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3C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3CE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E995F81" w14:textId="77777777" w:rsidR="00455F07" w:rsidRPr="00DD01CB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</w:t>
      </w:r>
      <w:r w:rsidR="00455F07" w:rsidRPr="008273CE">
        <w:rPr>
          <w:rFonts w:ascii="Times New Roman" w:hAnsi="Times New Roman" w:cs="Times New Roman"/>
          <w:color w:val="000000"/>
          <w:sz w:val="24"/>
          <w:szCs w:val="24"/>
        </w:rPr>
        <w:t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28329ED4" w14:textId="3CF1CE8D" w:rsidR="005E4CB0" w:rsidRPr="00791681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380C5108" w:rsidR="005E4CB0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87BCE" w:rsidRPr="00687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16:00 часов по адресу: г. Самара, ул. Красноармейская, д. 1, тел. +7(846)250-05-70, +7 (846)250-05-75, доб. 1001; у ОТ:</w:t>
      </w:r>
      <w:r w:rsidR="00687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7805" w:rsidRPr="00037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Харланова Наталья тел. 8(927)208-21-43, Соболькова Елена 8(927)208-15-34 (мск+1 час)</w:t>
      </w:r>
      <w:r w:rsidR="00037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37805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D6744"/>
    <w:rsid w:val="00455F07"/>
    <w:rsid w:val="00467D6B"/>
    <w:rsid w:val="004A3B01"/>
    <w:rsid w:val="005C1A18"/>
    <w:rsid w:val="005E4CB0"/>
    <w:rsid w:val="005F1F68"/>
    <w:rsid w:val="00662196"/>
    <w:rsid w:val="00674B4F"/>
    <w:rsid w:val="00687BCE"/>
    <w:rsid w:val="006A20DF"/>
    <w:rsid w:val="006B3772"/>
    <w:rsid w:val="007229EA"/>
    <w:rsid w:val="007369B8"/>
    <w:rsid w:val="00791681"/>
    <w:rsid w:val="008273CE"/>
    <w:rsid w:val="00865FD7"/>
    <w:rsid w:val="009247FF"/>
    <w:rsid w:val="009D1B8C"/>
    <w:rsid w:val="00AB6017"/>
    <w:rsid w:val="00B015AA"/>
    <w:rsid w:val="00B07D8B"/>
    <w:rsid w:val="00B1678E"/>
    <w:rsid w:val="00B46A69"/>
    <w:rsid w:val="00B92635"/>
    <w:rsid w:val="00BA4AA5"/>
    <w:rsid w:val="00BC3590"/>
    <w:rsid w:val="00C11EFF"/>
    <w:rsid w:val="00CB7E08"/>
    <w:rsid w:val="00D62667"/>
    <w:rsid w:val="00D7592D"/>
    <w:rsid w:val="00E1326B"/>
    <w:rsid w:val="00E614D3"/>
    <w:rsid w:val="00F063CA"/>
    <w:rsid w:val="00F759CD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B3F588CC-BBE6-4162-B210-894DC3A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27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2240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2022-08-22T12:24:00Z</dcterms:created>
  <dcterms:modified xsi:type="dcterms:W3CDTF">2022-08-22T12:36:00Z</dcterms:modified>
</cp:coreProperties>
</file>