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62C4E41" w:rsidR="00E41D4C" w:rsidRPr="003245F6" w:rsidRDefault="00D711A7" w:rsidP="00324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45F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245F6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3245F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245F6" w:rsidRDefault="00555595" w:rsidP="00324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245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371ED532" w:rsidR="00655998" w:rsidRPr="003245F6" w:rsidRDefault="00655998" w:rsidP="00324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13B4DD58" w:rsidR="00C56153" w:rsidRPr="003245F6" w:rsidRDefault="004D549A" w:rsidP="003245F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sz w:val="24"/>
          <w:szCs w:val="24"/>
        </w:rPr>
        <w:t>Лот 1 –</w:t>
      </w:r>
      <w:r w:rsidR="002A5F30" w:rsidRPr="003245F6">
        <w:rPr>
          <w:rFonts w:ascii="Times New Roman" w:hAnsi="Times New Roman" w:cs="Times New Roman"/>
          <w:sz w:val="24"/>
          <w:szCs w:val="24"/>
        </w:rPr>
        <w:t xml:space="preserve"> </w:t>
      </w:r>
      <w:r w:rsidR="002A5F30"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"ТК - Красноярский хлеб" ИНН 2464057811, ПАО "Красноярский хлеб" ИНН 2451000448, ООО "ТД плюс "Красноярский хлеб" ИНН 2460212632, Бондарева Любовь Ивановна, Котов Вячеслав Алексеевич, КД ДК-0171/100-10 от 26.09.2016, ЮКК-452/0014 от 16.09.2016, КД ЮКК-452/0003 от 23.05.2013, ЮКК-452/0004 от 06.08.2013, КД ДК-0136/100-10 от 27.05.2016, решение Советского районного суда г. Красноярска 2-3002/2019 от 19.02.2019, КД 455/11515 от 19.11.2014, ДК-0087/100-10 от 23.11.2015</w:t>
      </w:r>
      <w:r w:rsidR="006B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5F30"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ООО "ТК - Красноярский хлеб", ПАО "Красноярский хлеб" ведется процедура банкротства</w:t>
      </w:r>
      <w:r w:rsidR="003245F6"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(327 304 603,90 руб.)</w:t>
      </w:r>
      <w:r w:rsidRPr="003245F6">
        <w:rPr>
          <w:rFonts w:ascii="Times New Roman" w:hAnsi="Times New Roman" w:cs="Times New Roman"/>
          <w:sz w:val="24"/>
          <w:szCs w:val="24"/>
        </w:rPr>
        <w:t>–</w:t>
      </w:r>
      <w:r w:rsidR="002A5F30"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F30"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129 526 632,90</w:t>
      </w:r>
      <w:r w:rsidR="002A5F30"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5F6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7D85058D" w:rsidR="00555595" w:rsidRPr="003245F6" w:rsidRDefault="00555595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245F6" w:rsidRPr="003245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245F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3245F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E2D572A" w:rsidR="0003404B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2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245F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A5F30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декабря</w:t>
      </w:r>
      <w:r w:rsidR="005742CC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A5F30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4414F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2A5F30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февраля </w:t>
      </w:r>
      <w:r w:rsidR="00002933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A5F30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2352C40" w:rsidR="0003404B" w:rsidRPr="003245F6" w:rsidRDefault="0003404B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4414F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декабря</w:t>
      </w:r>
      <w:r w:rsidR="0084414F" w:rsidRPr="003245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 </w:t>
      </w:r>
      <w:r w:rsidR="00A61E9E"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3245F6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32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3245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3245F6" w:rsidRPr="003245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AEDB33F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245F6" w:rsidRPr="003245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245F6" w:rsidRPr="003245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3741" w14:textId="6CB34485" w:rsidR="003245F6" w:rsidRPr="003245F6" w:rsidRDefault="0003404B" w:rsidP="003245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245F6" w:rsidRPr="003245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3245F6"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464D81" w14:textId="117D0A7E" w:rsidR="003245F6" w:rsidRPr="003245F6" w:rsidRDefault="003245F6" w:rsidP="003245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22 января 2023 г. - в размере начальной цены продажи лот</w:t>
      </w:r>
      <w:r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805FC" w14:textId="77777777" w:rsidR="003245F6" w:rsidRPr="003245F6" w:rsidRDefault="003245F6" w:rsidP="003245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95,00% от начальной цены продажи лот</w:t>
      </w:r>
      <w:r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AA7042" w14:textId="77777777" w:rsidR="003245F6" w:rsidRPr="003245F6" w:rsidRDefault="003245F6" w:rsidP="003245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90,00% от начальной цены продажи лот</w:t>
      </w:r>
      <w:r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A17A67" w14:textId="77777777" w:rsidR="003245F6" w:rsidRPr="003245F6" w:rsidRDefault="003245F6" w:rsidP="003245F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85,00% от начальной цены продажи лот</w:t>
      </w:r>
      <w:r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66E1A6DE" w:rsidR="0003404B" w:rsidRPr="003245F6" w:rsidRDefault="003245F6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51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80,00% от начальной цены продажи лот</w:t>
      </w:r>
      <w:r w:rsidRPr="003245F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245F6" w:rsidRDefault="0003404B" w:rsidP="00324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F6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3245F6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45F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245F6" w:rsidRDefault="008F1609" w:rsidP="00324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45F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45F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4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45F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5F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245F6" w:rsidRDefault="000707F6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245F6" w:rsidRDefault="008F1609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245F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45F6" w:rsidRDefault="008F1609" w:rsidP="003245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DF77CE1" w:rsidR="008F6C92" w:rsidRPr="003245F6" w:rsidRDefault="008F6C92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711A7" w:rsidRPr="00324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D711A7" w:rsidRPr="003245F6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</w:t>
      </w:r>
      <w:r w:rsidR="003245F6">
        <w:rPr>
          <w:rFonts w:ascii="Times New Roman" w:hAnsi="Times New Roman" w:cs="Times New Roman"/>
          <w:sz w:val="24"/>
          <w:szCs w:val="24"/>
        </w:rPr>
        <w:t>8</w:t>
      </w:r>
      <w:r w:rsidR="00D711A7" w:rsidRPr="003245F6">
        <w:rPr>
          <w:rFonts w:ascii="Times New Roman" w:hAnsi="Times New Roman" w:cs="Times New Roman"/>
          <w:sz w:val="24"/>
          <w:szCs w:val="24"/>
        </w:rPr>
        <w:t>(800</w:t>
      </w:r>
      <w:r w:rsidR="003245F6">
        <w:rPr>
          <w:rFonts w:ascii="Times New Roman" w:hAnsi="Times New Roman" w:cs="Times New Roman"/>
          <w:sz w:val="24"/>
          <w:szCs w:val="24"/>
        </w:rPr>
        <w:t>) 505</w:t>
      </w:r>
      <w:r w:rsidR="00D711A7" w:rsidRPr="003245F6">
        <w:rPr>
          <w:rFonts w:ascii="Times New Roman" w:hAnsi="Times New Roman" w:cs="Times New Roman"/>
          <w:sz w:val="24"/>
          <w:szCs w:val="24"/>
        </w:rPr>
        <w:t>-</w:t>
      </w:r>
      <w:r w:rsidR="003245F6">
        <w:rPr>
          <w:rFonts w:ascii="Times New Roman" w:hAnsi="Times New Roman" w:cs="Times New Roman"/>
          <w:sz w:val="24"/>
          <w:szCs w:val="24"/>
        </w:rPr>
        <w:t>80</w:t>
      </w:r>
      <w:r w:rsidR="00D711A7" w:rsidRPr="003245F6">
        <w:rPr>
          <w:rFonts w:ascii="Times New Roman" w:hAnsi="Times New Roman" w:cs="Times New Roman"/>
          <w:sz w:val="24"/>
          <w:szCs w:val="24"/>
        </w:rPr>
        <w:t>-</w:t>
      </w:r>
      <w:r w:rsidR="003245F6">
        <w:rPr>
          <w:rFonts w:ascii="Times New Roman" w:hAnsi="Times New Roman" w:cs="Times New Roman"/>
          <w:sz w:val="24"/>
          <w:szCs w:val="24"/>
        </w:rPr>
        <w:t>32</w:t>
      </w:r>
      <w:r w:rsidR="00D711A7" w:rsidRPr="003245F6">
        <w:rPr>
          <w:rFonts w:ascii="Times New Roman" w:hAnsi="Times New Roman" w:cs="Times New Roman"/>
          <w:sz w:val="24"/>
          <w:szCs w:val="24"/>
        </w:rPr>
        <w:t>; у ОТ:</w:t>
      </w:r>
      <w:r w:rsidR="003245F6" w:rsidRPr="003245F6">
        <w:rPr>
          <w:rFonts w:ascii="Times New Roman" w:hAnsi="Times New Roman" w:cs="Times New Roman"/>
          <w:sz w:val="24"/>
          <w:szCs w:val="24"/>
        </w:rPr>
        <w:t xml:space="preserve"> </w:t>
      </w:r>
      <w:r w:rsidR="003245F6" w:rsidRPr="003245F6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6B7DA9">
        <w:rPr>
          <w:rFonts w:ascii="Times New Roman" w:hAnsi="Times New Roman" w:cs="Times New Roman"/>
          <w:sz w:val="24"/>
          <w:szCs w:val="24"/>
        </w:rPr>
        <w:t xml:space="preserve"> </w:t>
      </w:r>
      <w:r w:rsidR="003245F6" w:rsidRPr="003245F6">
        <w:rPr>
          <w:rFonts w:ascii="Times New Roman" w:hAnsi="Times New Roman" w:cs="Times New Roman"/>
          <w:sz w:val="24"/>
          <w:szCs w:val="24"/>
        </w:rPr>
        <w:t>informmsk@auction-house.ru</w:t>
      </w:r>
      <w:r w:rsidR="003245F6" w:rsidRPr="003245F6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3245F6" w:rsidRDefault="004B74A7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245F6" w:rsidRDefault="00B97A00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5F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245F6" w:rsidRDefault="00B97A00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245F6" w:rsidRDefault="0003404B" w:rsidP="0032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245F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A5F30"/>
    <w:rsid w:val="002C3A2C"/>
    <w:rsid w:val="003245F6"/>
    <w:rsid w:val="00360DC6"/>
    <w:rsid w:val="003E6C81"/>
    <w:rsid w:val="00495D59"/>
    <w:rsid w:val="004B74A7"/>
    <w:rsid w:val="004D549A"/>
    <w:rsid w:val="00555595"/>
    <w:rsid w:val="005742CC"/>
    <w:rsid w:val="0058046C"/>
    <w:rsid w:val="005A7B49"/>
    <w:rsid w:val="005F1F68"/>
    <w:rsid w:val="00621553"/>
    <w:rsid w:val="00655998"/>
    <w:rsid w:val="006A1F51"/>
    <w:rsid w:val="006B7DA9"/>
    <w:rsid w:val="00762232"/>
    <w:rsid w:val="00775C5B"/>
    <w:rsid w:val="007A10EE"/>
    <w:rsid w:val="007E3D68"/>
    <w:rsid w:val="00806741"/>
    <w:rsid w:val="0084414F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11A7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2019-07-23T07:53:00Z</dcterms:created>
  <dcterms:modified xsi:type="dcterms:W3CDTF">2022-11-29T07:13:00Z</dcterms:modified>
</cp:coreProperties>
</file>