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FA30571" w:rsidR="00950CC9" w:rsidRPr="0037642D" w:rsidRDefault="00BC3FEB" w:rsidP="00BC3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на основании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11 декабря 2015</w:t>
      </w:r>
      <w:r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г. по делу №А40-208873/15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6ADA98" w14:textId="19EAC324" w:rsidR="0066094B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BC3FEB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78804DF7" w14:textId="77777777" w:rsidR="00D043CD" w:rsidRPr="00D043CD" w:rsidRDefault="00D043CD" w:rsidP="00D04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физическим лицам по 68 кредитным договорам, г. Нальчик, по должникам: Марков Виктор Александрович,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Парастаева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Зема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Захаровна,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Тедеева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Залина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Важаевна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, Кожаев Савелий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Азинович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, Плешкова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Зарета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Ивановна,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Хамгокова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Сакинат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Тагибовна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, Алмазова Ирина Викторовна, Богомазова Любовь Ивановна,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Галачиева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Напиза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Макановна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истёк срок для предъявления исполнительного документа к исполнению,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Мурачаев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Рашид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Шафирович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в процедуре банкротства (10 348 410,46 руб.) - 10 348 410,46 руб.;</w:t>
      </w:r>
    </w:p>
    <w:p w14:paraId="6D3BE853" w14:textId="77777777" w:rsidR="00D043CD" w:rsidRPr="00D043CD" w:rsidRDefault="00D043CD" w:rsidP="00D04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Шамилов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Мехти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Асланбекович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, КД 990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Ип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Шамилов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 М.А. от 14.12.2012, решение Федерального суда Ленинского района г. Махачкалы по делу 2-4363/2018 от 21.11.2018, г. Нальчик (170 203,69 руб.) - 170 203,69 руб.;</w:t>
      </w:r>
    </w:p>
    <w:p w14:paraId="2E4CB210" w14:textId="77777777" w:rsidR="00D043CD" w:rsidRPr="00D043CD" w:rsidRDefault="00D043CD" w:rsidP="00D04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3CD">
        <w:rPr>
          <w:rFonts w:ascii="Times New Roman" w:hAnsi="Times New Roman" w:cs="Times New Roman"/>
          <w:color w:val="000000"/>
          <w:sz w:val="24"/>
          <w:szCs w:val="24"/>
        </w:rPr>
        <w:t xml:space="preserve">Лот 3 - Арамисов Тимур </w:t>
      </w:r>
      <w:proofErr w:type="spellStart"/>
      <w:r w:rsidRPr="00D043CD">
        <w:rPr>
          <w:rFonts w:ascii="Times New Roman" w:hAnsi="Times New Roman" w:cs="Times New Roman"/>
          <w:color w:val="000000"/>
          <w:sz w:val="24"/>
          <w:szCs w:val="24"/>
        </w:rPr>
        <w:t>Адальбиевич</w:t>
      </w:r>
      <w:proofErr w:type="spellEnd"/>
      <w:r w:rsidRPr="00D043CD">
        <w:rPr>
          <w:rFonts w:ascii="Times New Roman" w:hAnsi="Times New Roman" w:cs="Times New Roman"/>
          <w:color w:val="000000"/>
          <w:sz w:val="24"/>
          <w:szCs w:val="24"/>
        </w:rPr>
        <w:t>, КД 2093 от 21.11.2007, г. Нальчик (1 224 276,71 руб.) - 1 224 276,71 руб.;</w:t>
      </w:r>
    </w:p>
    <w:p w14:paraId="0A148D99" w14:textId="3DF1063C" w:rsidR="00E72AD4" w:rsidRDefault="00D043CD" w:rsidP="00D04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3CD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6 физическим лицам, г. Нальчик, в отношении Иванова Т.Х. возбуждено исполнительное производство, по остальным должникам истек срок предъявления исполнительного документа к исполнению (2 129 846,36 руб.) - 2 129 846,36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6A2DE4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D043CD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D043CD">
        <w:rPr>
          <w:rFonts w:ascii="Times New Roman CYR" w:hAnsi="Times New Roman CYR" w:cs="Times New Roman CYR"/>
          <w:color w:val="000000"/>
        </w:rPr>
        <w:t>5</w:t>
      </w:r>
      <w:r w:rsidR="009E7E5E" w:rsidRPr="00D043C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043CD">
        <w:rPr>
          <w:rFonts w:ascii="Times New Roman CYR" w:hAnsi="Times New Roman CYR" w:cs="Times New Roman CYR"/>
          <w:color w:val="000000"/>
        </w:rPr>
        <w:t>(</w:t>
      </w:r>
      <w:r w:rsidR="00AF66D6">
        <w:rPr>
          <w:rFonts w:ascii="Times New Roman CYR" w:hAnsi="Times New Roman CYR" w:cs="Times New Roman CYR"/>
          <w:color w:val="000000"/>
        </w:rPr>
        <w:t>П</w:t>
      </w:r>
      <w:r w:rsidR="0037642D" w:rsidRPr="00D043CD">
        <w:rPr>
          <w:rFonts w:ascii="Times New Roman CYR" w:hAnsi="Times New Roman CYR" w:cs="Times New Roman CYR"/>
          <w:color w:val="000000"/>
        </w:rPr>
        <w:t>ять)</w:t>
      </w:r>
      <w:r w:rsidRPr="00D043CD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A95BD8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F66D6">
        <w:rPr>
          <w:color w:val="000000"/>
        </w:rPr>
        <w:t xml:space="preserve"> </w:t>
      </w:r>
      <w:r w:rsidR="00AF66D6">
        <w:rPr>
          <w:b/>
          <w:bCs/>
          <w:color w:val="000000"/>
        </w:rPr>
        <w:t>17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F66D6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07DC8B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F66D6">
        <w:rPr>
          <w:color w:val="000000"/>
        </w:rPr>
        <w:t>17 октября 2022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E0A69">
        <w:rPr>
          <w:b/>
          <w:bCs/>
          <w:color w:val="000000"/>
        </w:rPr>
        <w:t>05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E0A69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30D5EB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E0A69">
        <w:rPr>
          <w:b/>
          <w:bCs/>
          <w:color w:val="000000"/>
        </w:rPr>
        <w:t>06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E0A69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E0A69">
        <w:rPr>
          <w:b/>
          <w:bCs/>
          <w:color w:val="000000"/>
        </w:rPr>
        <w:t>24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E0A69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6E0A69">
        <w:rPr>
          <w:color w:val="000000"/>
        </w:rPr>
        <w:t>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BF19BF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E0A69">
        <w:rPr>
          <w:b/>
          <w:bCs/>
          <w:color w:val="000000"/>
        </w:rPr>
        <w:t>3:</w:t>
      </w:r>
      <w:r w:rsidRPr="005246E8">
        <w:rPr>
          <w:b/>
          <w:bCs/>
          <w:color w:val="000000"/>
        </w:rPr>
        <w:t xml:space="preserve"> с </w:t>
      </w:r>
      <w:r w:rsidR="006E0A69">
        <w:rPr>
          <w:b/>
          <w:bCs/>
          <w:color w:val="000000"/>
        </w:rPr>
        <w:t>07 декабря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6E0A69">
        <w:rPr>
          <w:b/>
          <w:bCs/>
          <w:color w:val="000000"/>
        </w:rPr>
        <w:t>31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0226527B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E0A69">
        <w:rPr>
          <w:b/>
          <w:bCs/>
          <w:color w:val="000000"/>
        </w:rPr>
        <w:t>4:</w:t>
      </w:r>
      <w:r w:rsidRPr="005246E8">
        <w:rPr>
          <w:b/>
          <w:bCs/>
          <w:color w:val="000000"/>
        </w:rPr>
        <w:t xml:space="preserve"> с </w:t>
      </w:r>
      <w:r w:rsidR="006E0A69">
        <w:rPr>
          <w:b/>
          <w:bCs/>
          <w:color w:val="000000"/>
        </w:rPr>
        <w:t xml:space="preserve">07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6E0A69">
        <w:rPr>
          <w:b/>
          <w:bCs/>
          <w:color w:val="000000"/>
        </w:rPr>
        <w:t xml:space="preserve">28 марта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6E0A69">
        <w:rPr>
          <w:b/>
          <w:bCs/>
          <w:color w:val="000000"/>
        </w:rPr>
        <w:t>;</w:t>
      </w:r>
    </w:p>
    <w:p w14:paraId="08A3DBD8" w14:textId="67315E5A" w:rsidR="006E0A69" w:rsidRPr="005246E8" w:rsidRDefault="006E0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лотам 1, 2: с 07 декабря 2022 г. по 09 мая 2023 г.</w:t>
      </w:r>
    </w:p>
    <w:p w14:paraId="287E4339" w14:textId="708C899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E0A69">
        <w:rPr>
          <w:b/>
          <w:bCs/>
          <w:color w:val="000000"/>
        </w:rPr>
        <w:t>07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E0A69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6E0A69">
        <w:rPr>
          <w:color w:val="000000"/>
        </w:rPr>
        <w:t>5 (Пять)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4F6D2DD" w:rsidR="00950CC9" w:rsidRPr="005246E8" w:rsidRDefault="00BC165C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A61FA2">
        <w:rPr>
          <w:b/>
          <w:color w:val="000000"/>
        </w:rPr>
        <w:t>3</w:t>
      </w:r>
      <w:r w:rsidRPr="005246E8">
        <w:rPr>
          <w:b/>
          <w:color w:val="000000"/>
        </w:rPr>
        <w:t>:</w:t>
      </w:r>
    </w:p>
    <w:p w14:paraId="473751CF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07 декабря 2022 г. по 24 января 2023 г. - в размере начальной цены продажи лота;</w:t>
      </w:r>
    </w:p>
    <w:p w14:paraId="001689B3" w14:textId="304A5209" w:rsidR="00FF4CB0" w:rsidRPr="00A61FA2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25 января 2023 г. по 31 января 2023 г. - в размере 97,00% от начальной цены продажи лота;</w:t>
      </w:r>
    </w:p>
    <w:p w14:paraId="3B7B5112" w14:textId="09E31E13" w:rsidR="00950CC9" w:rsidRDefault="00BC165C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A61FA2">
        <w:rPr>
          <w:b/>
          <w:color w:val="000000"/>
        </w:rPr>
        <w:t>4</w:t>
      </w:r>
      <w:r w:rsidRPr="005246E8">
        <w:rPr>
          <w:b/>
          <w:color w:val="000000"/>
        </w:rPr>
        <w:t>:</w:t>
      </w:r>
    </w:p>
    <w:p w14:paraId="7A6E0988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07 декабря 2022 г. по 24 января 2023 г. - в размере начальной цены продажи лота;</w:t>
      </w:r>
    </w:p>
    <w:p w14:paraId="6A7091C7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25 января 2023 г. по 31 января 2023 г. - в размере 95,00% от начальной цены продажи лота;</w:t>
      </w:r>
    </w:p>
    <w:p w14:paraId="7B95645E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01 февраля 2023 г. по 07 февраля 2023 г. - в размере 90,00% от начальной цены продажи лота;</w:t>
      </w:r>
    </w:p>
    <w:p w14:paraId="2D386BA0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08 февраля 2023 г. по 14 февраля 2023 г. - в размере 85,00% от начальной цены продажи лота;</w:t>
      </w:r>
    </w:p>
    <w:p w14:paraId="6885AE2B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15 февраля 2023 г. по 21 февраля 2023 г. - в размере 80,00% от начальной цены продажи лота;</w:t>
      </w:r>
    </w:p>
    <w:p w14:paraId="6B7787AD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22 февраля 2023 г. по 28 февраля 2023 г. - в размере 75,00% от начальной цены продажи лота;</w:t>
      </w:r>
    </w:p>
    <w:p w14:paraId="639CF2CE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01 марта 2023 г. по 07 марта 2023 г. - в размере 70,00% от начальной цены продажи лота;</w:t>
      </w:r>
    </w:p>
    <w:p w14:paraId="171BA586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08 марта 2023 г. по 14 марта 2023 г. - в размере 65,00% от начальной цены продажи лота;</w:t>
      </w:r>
    </w:p>
    <w:p w14:paraId="1AA9D39C" w14:textId="77777777" w:rsidR="005D1B41" w:rsidRPr="005D1B41" w:rsidRDefault="005D1B41" w:rsidP="005D1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15 марта 2023 г. по 21 марта 2023 г. - в размере 60,00% от начальной цены продажи лота;</w:t>
      </w:r>
    </w:p>
    <w:p w14:paraId="690574A0" w14:textId="0027B78E" w:rsidR="00A61FA2" w:rsidRPr="00A61FA2" w:rsidRDefault="005D1B41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1B41">
        <w:rPr>
          <w:bCs/>
          <w:color w:val="000000"/>
        </w:rPr>
        <w:t>с 22 марта 2023 г. по 28 марта 2023 г. - в размере 55,56% от начальной цены продажи лота;</w:t>
      </w:r>
    </w:p>
    <w:p w14:paraId="782C60C0" w14:textId="202235D0" w:rsidR="00A61FA2" w:rsidRDefault="00A61FA2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1, 2:</w:t>
      </w:r>
    </w:p>
    <w:p w14:paraId="4519A782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07 декабря 2022 г. по 24 января 2023 г. - в размере начальной цены продажи лота;</w:t>
      </w:r>
    </w:p>
    <w:p w14:paraId="043BFBA6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25 января 2023 г. по 31 января 2023 г. - в размере 91,60% от начальной цены продажи лота;</w:t>
      </w:r>
    </w:p>
    <w:p w14:paraId="0C31C57B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01 февраля 2023 г. по 07 февраля 2023 г. - в размере 83,20% от начальной цены продажи лота;</w:t>
      </w:r>
    </w:p>
    <w:p w14:paraId="6C71BFAC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08 февраля 2023 г. по 14 февраля 2023 г. - в размере 74,80% от начальной цены продажи лота;</w:t>
      </w:r>
    </w:p>
    <w:p w14:paraId="62D307F8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15 февраля 2023 г. по 21 февраля 2023 г. - в размере 66,40% от начальной цены продажи лота;</w:t>
      </w:r>
    </w:p>
    <w:p w14:paraId="54E590E1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22 февраля 2023 г. по 28 февраля 2023 г. - в размере 58,00% от начальной цены продажи лота;</w:t>
      </w:r>
    </w:p>
    <w:p w14:paraId="05F3F523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01 марта 2023 г. по 07 марта 2023 г. - в размере 49,60% от начальной цены продажи лота;</w:t>
      </w:r>
    </w:p>
    <w:p w14:paraId="7B0FFAAE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08 марта 2023 г. по 14 марта 2023 г. - в размере 41,20% от начальной цены продажи лота;</w:t>
      </w:r>
    </w:p>
    <w:p w14:paraId="2F10E38B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15 марта 2023 г. по 21 марта 2023 г. - в размере 32,80% от начальной цены продажи лота;</w:t>
      </w:r>
    </w:p>
    <w:p w14:paraId="35F60890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22 марта 2023 г. по 28 марта 2023 г. - в размере 24,40% от начальной цены продажи лота;</w:t>
      </w:r>
    </w:p>
    <w:p w14:paraId="3AB35793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29 марта 2023 г. по 04 апреля 2023 г. - в размере 16,00% от начальной цены продажи лота;</w:t>
      </w:r>
    </w:p>
    <w:p w14:paraId="0D338563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05 апреля 2023 г. по 11 апреля 2023 г. - в размере 10,00% от начальной цены продажи лота;</w:t>
      </w:r>
    </w:p>
    <w:p w14:paraId="0C90D86C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12 апреля 2023 г. по 18 апреля 2023 г. - в размере 4,00% от начальной цены продажи лота;</w:t>
      </w:r>
    </w:p>
    <w:p w14:paraId="2BCB5637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19 апреля 2023 г. по 25 апреля 2023 г. - в размере 2,00% от начальной цены продажи лота;</w:t>
      </w:r>
    </w:p>
    <w:p w14:paraId="32B7518D" w14:textId="77777777" w:rsidR="001B689B" w:rsidRPr="001B689B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26 апреля 2023 г. по 02 мая 2023 г. - в размере 1,00% от начальной цены продажи лота;</w:t>
      </w:r>
    </w:p>
    <w:p w14:paraId="5B773E75" w14:textId="3DC05255" w:rsidR="00A61FA2" w:rsidRPr="00A61FA2" w:rsidRDefault="001B689B" w:rsidP="001B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B689B">
        <w:rPr>
          <w:bCs/>
          <w:color w:val="000000"/>
        </w:rPr>
        <w:t>с 03 мая 2023 г. по 09 мая 2023 г. - в размере 0,56% от начальной цены продажи лота.</w:t>
      </w:r>
    </w:p>
    <w:p w14:paraId="3C227C91" w14:textId="77777777" w:rsidR="00FF4CB0" w:rsidRDefault="00FF4CB0" w:rsidP="001B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8AFA8" w14:textId="12E37C41" w:rsidR="009E6456" w:rsidRPr="005246E8" w:rsidRDefault="009E6456" w:rsidP="001B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1B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1B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1B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1B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1B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1B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1B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1B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8307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783079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578A9A3" w14:textId="77777777" w:rsidR="00B4083B" w:rsidRPr="00783079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783079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78307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78307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783079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78307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637784F" w:rsidR="00E72AD4" w:rsidRPr="00783079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C4FD4" w:rsidRPr="007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9C4FD4" w:rsidRPr="00783079">
        <w:rPr>
          <w:rFonts w:ascii="Times New Roman" w:hAnsi="Times New Roman" w:cs="Times New Roman"/>
          <w:sz w:val="24"/>
          <w:szCs w:val="24"/>
        </w:rPr>
        <w:t xml:space="preserve"> д</w:t>
      </w:r>
      <w:r w:rsidR="009C4FD4" w:rsidRPr="00783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9C4FD4" w:rsidRPr="00783079">
        <w:rPr>
          <w:rFonts w:ascii="Times New Roman" w:hAnsi="Times New Roman" w:cs="Times New Roman"/>
          <w:sz w:val="24"/>
          <w:szCs w:val="24"/>
        </w:rPr>
        <w:t xml:space="preserve"> </w:t>
      </w:r>
      <w:r w:rsidR="009C4FD4"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3202D"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Кабардино-Балкарская республика, г. Нальчик, ул. </w:t>
      </w:r>
      <w:proofErr w:type="spellStart"/>
      <w:r w:rsidR="0013202D" w:rsidRPr="00783079">
        <w:rPr>
          <w:rFonts w:ascii="Times New Roman" w:hAnsi="Times New Roman" w:cs="Times New Roman"/>
          <w:color w:val="000000"/>
          <w:sz w:val="24"/>
          <w:szCs w:val="24"/>
        </w:rPr>
        <w:t>Тарчокова</w:t>
      </w:r>
      <w:proofErr w:type="spellEnd"/>
      <w:r w:rsidR="0013202D" w:rsidRPr="00783079">
        <w:rPr>
          <w:rFonts w:ascii="Times New Roman" w:hAnsi="Times New Roman" w:cs="Times New Roman"/>
          <w:color w:val="000000"/>
          <w:sz w:val="24"/>
          <w:szCs w:val="24"/>
        </w:rPr>
        <w:t>, д. 131в</w:t>
      </w:r>
      <w:r w:rsidR="009C4FD4"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13202D"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8(8662) 40-23-02; у ОТ: </w:t>
      </w:r>
      <w:r w:rsidR="0013202D"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13202D" w:rsidRPr="00783079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13202D"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13202D" w:rsidRPr="007830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783079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3202D"/>
    <w:rsid w:val="0015099D"/>
    <w:rsid w:val="001B689B"/>
    <w:rsid w:val="001D79B8"/>
    <w:rsid w:val="001F039D"/>
    <w:rsid w:val="00257B84"/>
    <w:rsid w:val="0037642D"/>
    <w:rsid w:val="00467D6B"/>
    <w:rsid w:val="004D047C"/>
    <w:rsid w:val="00500FD3"/>
    <w:rsid w:val="005246E8"/>
    <w:rsid w:val="00555CB2"/>
    <w:rsid w:val="005D1B41"/>
    <w:rsid w:val="005F1F68"/>
    <w:rsid w:val="00615CC4"/>
    <w:rsid w:val="0066094B"/>
    <w:rsid w:val="00662676"/>
    <w:rsid w:val="006E0A69"/>
    <w:rsid w:val="007229EA"/>
    <w:rsid w:val="00783079"/>
    <w:rsid w:val="007A1F5D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61FA2"/>
    <w:rsid w:val="00A95FD6"/>
    <w:rsid w:val="00AB284E"/>
    <w:rsid w:val="00AF25EA"/>
    <w:rsid w:val="00AF66D6"/>
    <w:rsid w:val="00B4083B"/>
    <w:rsid w:val="00BC165C"/>
    <w:rsid w:val="00BC3FEB"/>
    <w:rsid w:val="00BD0E8E"/>
    <w:rsid w:val="00C11EFF"/>
    <w:rsid w:val="00CC76B5"/>
    <w:rsid w:val="00CD33CE"/>
    <w:rsid w:val="00D043CD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2022-08-30T09:23:00Z</cp:lastPrinted>
  <dcterms:created xsi:type="dcterms:W3CDTF">2019-07-23T07:47:00Z</dcterms:created>
  <dcterms:modified xsi:type="dcterms:W3CDTF">2022-08-30T09:24:00Z</dcterms:modified>
</cp:coreProperties>
</file>