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216" w:rsidRPr="000C620D" w:rsidRDefault="00793B43" w:rsidP="00793B43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738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«Российский аукционный дом» (ОГРН 1097847233351, ИНН 7838430413, 190000, Санкт-Петербург, пер.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Гривцова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д. 5, лит. В, (495) 234–04-00 (доб.421), </w:t>
      </w:r>
      <w:r w:rsidR="006F22B0">
        <w:rPr>
          <w:rFonts w:ascii="Times New Roman" w:eastAsia="Times New Roman" w:hAnsi="Times New Roman" w:cs="Times New Roman"/>
          <w:sz w:val="20"/>
          <w:szCs w:val="20"/>
          <w:lang w:eastAsia="ru-RU"/>
        </w:rPr>
        <w:t>shtefan@auction-house.ru, далее-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Организатор торго</w:t>
      </w:r>
      <w:r w:rsidR="004F516C">
        <w:rPr>
          <w:rFonts w:ascii="Times New Roman" w:eastAsia="Times New Roman" w:hAnsi="Times New Roman" w:cs="Times New Roman"/>
          <w:sz w:val="20"/>
          <w:szCs w:val="20"/>
          <w:lang w:eastAsia="ru-RU"/>
        </w:rPr>
        <w:t>в, ОТ), действующее на основ.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договора поручения с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ООО "ПАРКЛАЙН ТРЕЙД" (</w:t>
      </w:r>
      <w:r w:rsidR="00C05275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 7705651300, далее-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Должник), в лице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конкурсного управляющего</w:t>
      </w:r>
      <w:r w:rsidRPr="000C620D">
        <w:rPr>
          <w:rFonts w:ascii="Times New Roman" w:hAnsi="Times New Roman" w:cs="Times New Roman"/>
          <w:sz w:val="20"/>
          <w:szCs w:val="20"/>
        </w:rPr>
        <w:t xml:space="preserve">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Максимова А.Н. </w:t>
      </w:r>
      <w:r w:rsidR="00C05275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(ИНН 330800000543, далее-КУ),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С</w:t>
      </w:r>
      <w:r w:rsidR="004F516C">
        <w:rPr>
          <w:rFonts w:ascii="Times New Roman" w:eastAsia="Times New Roman" w:hAnsi="Times New Roman" w:cs="Times New Roman"/>
          <w:sz w:val="20"/>
          <w:szCs w:val="20"/>
          <w:lang w:eastAsia="ru-RU"/>
        </w:rPr>
        <w:t>РО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4F516C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="004F516C">
        <w:rPr>
          <w:rFonts w:ascii="Times New Roman" w:eastAsia="Times New Roman" w:hAnsi="Times New Roman" w:cs="Times New Roman"/>
          <w:sz w:val="20"/>
          <w:szCs w:val="20"/>
          <w:lang w:eastAsia="ru-RU"/>
        </w:rPr>
        <w:t>АУ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(ИНН 7709395841), действующего на </w:t>
      </w:r>
      <w:r w:rsidR="004F516C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основ. решения АС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Москвы от 20.09.201</w:t>
      </w:r>
      <w:r w:rsidR="00B44388">
        <w:rPr>
          <w:rFonts w:ascii="Times New Roman" w:eastAsia="Times New Roman" w:hAnsi="Times New Roman" w:cs="Times New Roman"/>
          <w:sz w:val="20"/>
          <w:szCs w:val="20"/>
          <w:lang w:eastAsia="ru-RU"/>
        </w:rPr>
        <w:t>7 по делу №А40-244523/16-18-215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«Б», 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результатах проведения </w:t>
      </w:r>
      <w:r w:rsidR="00F96E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открытых 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электронных торгов в форме аукциона открытых по составу участников с открытой формой представления предложений о цене (</w:t>
      </w:r>
      <w:r w:rsidR="00C05275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далее–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Торги), проведенных </w:t>
      </w:r>
      <w:r w:rsidR="004E2216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24.11.2022</w:t>
      </w:r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электронной площадке АО «Российский аукционный дом», по адресу в сети интернет: http://lot-online.ru 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(далее–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ЭП) </w:t>
      </w:r>
      <w:r w:rsidR="00393193">
        <w:rPr>
          <w:rFonts w:ascii="Times New Roman" w:eastAsia="Times New Roman" w:hAnsi="Times New Roman" w:cs="Times New Roman"/>
          <w:sz w:val="20"/>
          <w:szCs w:val="20"/>
          <w:lang w:eastAsia="ru-RU"/>
        </w:rPr>
        <w:t>(№ Т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146939</w:t>
      </w:r>
      <w:r w:rsidR="006F22B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Торги признаны несостоявшимися в связи с отсутствием заявок.</w:t>
      </w:r>
      <w:r w:rsidR="004E2216" w:rsidRPr="000C620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сообщает о проведении </w:t>
      </w:r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24.01</w:t>
      </w:r>
      <w:r w:rsidR="004E2216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10 час. 00 мин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. (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Мск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 w:rsidR="004E2216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повторных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открытых электронных торгов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проведения аукциона, открытого по составу участников с открытой формой п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одачи предложений о цене (далее–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повторные Торги) на ЭП</w:t>
      </w:r>
      <w:r w:rsidR="00C05275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4E2216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Начало приема заявок на участие в 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</w:t>
      </w:r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рных Торгах с 09 час. 00 мин. 11.12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.2022</w:t>
      </w:r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bookmarkStart w:id="0" w:name="_GoBack"/>
      <w:bookmarkEnd w:id="0"/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по 22.01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до 23 час 00 мин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участников </w:t>
      </w:r>
      <w:r w:rsidR="003E20E1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</w:t>
      </w:r>
      <w:r w:rsidR="000C620D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C05275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23.01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.2023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в 17 час. 00 мин.,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оформляется протоколом об определении участников </w:t>
      </w:r>
      <w:r w:rsidR="003E20E1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Продаже на </w:t>
      </w:r>
      <w:r w:rsidR="003E20E1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повторных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Торгах</w:t>
      </w:r>
      <w:r w:rsidRPr="000C62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единым лотом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подлежат земельные участки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(далее–ЗУ)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категория земель: земли населенных пунктов, вид разрешенного использования: для индивидуального жилищного строительства, по адресу:</w:t>
      </w:r>
      <w:r w:rsidRPr="000C620D">
        <w:rPr>
          <w:rFonts w:ascii="Times New Roman" w:hAnsi="Times New Roman" w:cs="Times New Roman"/>
          <w:sz w:val="20"/>
          <w:szCs w:val="20"/>
        </w:rPr>
        <w:t xml:space="preserve">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Московская обл., г. Мытищи, д.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Подол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ьниха</w:t>
      </w:r>
      <w:proofErr w:type="spellEnd"/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(далее–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Имущество, Лот): 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1:</w:t>
      </w:r>
      <w:r w:rsidRPr="000C620D">
        <w:rPr>
          <w:rFonts w:ascii="Times New Roman" w:hAnsi="Times New Roman" w:cs="Times New Roman"/>
          <w:sz w:val="20"/>
          <w:szCs w:val="20"/>
        </w:rPr>
        <w:t xml:space="preserve"> 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1469+/-13кв.м.,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50:12:0030509:211; 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3080+/-19кв.м.,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50:12:0030509:217; 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3093+/-19кв.м.,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50:12:0030509:218; 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>ЗУ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пл. 3080+/-19кв.м., </w:t>
      </w:r>
      <w:proofErr w:type="spellStart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кад</w:t>
      </w:r>
      <w:proofErr w:type="spellEnd"/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№: 50:12:0030509:216. </w:t>
      </w:r>
      <w:r w:rsidR="000C620D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Нач. цена</w:t>
      </w:r>
      <w:r w:rsidR="004947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(далее-НЦ) 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–</w:t>
      </w:r>
      <w:r w:rsidR="004947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3E20E1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99 9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00 000 руб. </w:t>
      </w:r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Ознакомление с Лотом производится по адресу местонахождения в раб. дни с 12:00 до 15:00, эл. почта:maksimov.torgi@gmail.com, тел.</w:t>
      </w:r>
      <w:r w:rsidR="00AB34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КУ</w:t>
      </w:r>
      <w:r w:rsidR="004947D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:</w:t>
      </w:r>
      <w:r w:rsidR="00DD303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</w:t>
      </w:r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8 </w:t>
      </w:r>
      <w:r w:rsidR="00AB34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</w:t>
      </w:r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961</w:t>
      </w:r>
      <w:r w:rsidR="00AB34C1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) 112 40 07</w:t>
      </w:r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также у ОТ: тел. 8 (499) 395-00-20 (с 09.00 до 18.00 по </w:t>
      </w:r>
      <w:proofErr w:type="spellStart"/>
      <w:proofErr w:type="gramStart"/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Мск</w:t>
      </w:r>
      <w:proofErr w:type="spellEnd"/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.,</w:t>
      </w:r>
      <w:proofErr w:type="gramEnd"/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времени в раб. дни) </w:t>
      </w:r>
      <w:hyperlink r:id="rId4" w:history="1">
        <w:r w:rsidRPr="000C620D">
          <w:rPr>
            <w:rStyle w:val="a3"/>
            <w:rFonts w:ascii="Times New Roman" w:eastAsia="Times New Roman" w:hAnsi="Times New Roman" w:cs="Times New Roman"/>
            <w:iCs/>
            <w:sz w:val="20"/>
            <w:szCs w:val="20"/>
            <w:lang w:eastAsia="ru-RU"/>
          </w:rPr>
          <w:t>informmsk@auction-house.ru</w:t>
        </w:r>
      </w:hyperlink>
      <w:r w:rsidRPr="000C620D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.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620D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Задаток–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10 % </w:t>
      </w:r>
      <w:r w:rsidR="004947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НЦ</w:t>
      </w:r>
      <w:r w:rsidR="000C620D"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 Шаг аукциона–</w:t>
      </w:r>
      <w:r w:rsidR="004947D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5% от НЦ</w:t>
      </w:r>
      <w:r w:rsidRPr="000C620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Лота.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Реквизиты д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внесения задатка: получатель-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_________Средства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Поступление задатка должно быть подтверждено на дату составления протокола об определении участников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Исполнение обязанности по внесению суммы задатка третьими лицами не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допускается. К участию в 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оргах допускаются любые юр. и физ. лица, представившие в установленный срок заявку на участие в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и перечислившие задаток в установленно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м порядке. Заявка на участие в 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уального предпринимателя, далее-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Торгов</w:t>
      </w:r>
      <w:r w:rsidR="00AB34C1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лицо, предложившее наиболее высокую цену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–ПТ)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. ОТ имеет право отменить торги в любое время до момента подведения итогов. Результаты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оргов подводятся ОТ в день и в месте проведения торгов на сайте ЭП и оформляются прото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колом о результатах проведения повторных 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оргов. Протокол размещается на ЭП в день принятия ОТ решения о признании участника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Проек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т договора купли-продажи (далее–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ДКП) размещен на ЭП. ДКП заключается с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5 дней с даты получения </w:t>
      </w:r>
      <w:r w:rsidR="00273880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ПТ</w:t>
      </w:r>
      <w:r w:rsidR="000C620D"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ДКП от КУ. Оплата–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30 дней со дня подписания ДКП на счет Должника: Р/с № 40701810501460000034 Банк ФИЛИАЛ ЦЕНТРАЛЬНЫЙ ПАО БАНКА "ФК ОТКРЫТИЕ", БИК 044525297, к/с № 30101810945</w:t>
      </w:r>
      <w:r w:rsidR="00393193">
        <w:rPr>
          <w:rFonts w:ascii="Times New Roman" w:eastAsia="Times New Roman" w:hAnsi="Times New Roman" w:cs="Times New Roman"/>
          <w:sz w:val="20"/>
          <w:szCs w:val="20"/>
          <w:lang w:eastAsia="ru-RU"/>
        </w:rPr>
        <w:t>250000297</w:t>
      </w:r>
      <w:r w:rsidRPr="000C620D">
        <w:rPr>
          <w:rFonts w:ascii="Times New Roman" w:eastAsia="Times New Roman" w:hAnsi="Times New Roman" w:cs="Times New Roman"/>
          <w:sz w:val="20"/>
          <w:szCs w:val="20"/>
          <w:lang w:eastAsia="ru-RU"/>
        </w:rPr>
        <w:t>. Сделки по итогам торгов подлежат заключению с учетом положений Указа Президента РФ №81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4E2216" w:rsidRPr="000C620D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ED"/>
    <w:rsid w:val="000C620D"/>
    <w:rsid w:val="001872CD"/>
    <w:rsid w:val="00273880"/>
    <w:rsid w:val="00292EE9"/>
    <w:rsid w:val="00393193"/>
    <w:rsid w:val="003E20E1"/>
    <w:rsid w:val="004947D7"/>
    <w:rsid w:val="004E2216"/>
    <w:rsid w:val="004F516C"/>
    <w:rsid w:val="006F22B0"/>
    <w:rsid w:val="00793B43"/>
    <w:rsid w:val="00A508F4"/>
    <w:rsid w:val="00AB34C1"/>
    <w:rsid w:val="00B07FED"/>
    <w:rsid w:val="00B44388"/>
    <w:rsid w:val="00C05275"/>
    <w:rsid w:val="00DD3036"/>
    <w:rsid w:val="00F9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CE41A-11B4-4599-AE8B-5C76C2D39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3B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rmms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5</cp:revision>
  <cp:lastPrinted>2022-11-29T07:47:00Z</cp:lastPrinted>
  <dcterms:created xsi:type="dcterms:W3CDTF">2022-10-11T07:06:00Z</dcterms:created>
  <dcterms:modified xsi:type="dcterms:W3CDTF">2022-11-29T08:56:00Z</dcterms:modified>
</cp:coreProperties>
</file>