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816E0" w14:textId="5E505B8D" w:rsidR="0004186C" w:rsidRPr="00367F36" w:rsidRDefault="00074D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67F36">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Гривцова, д. 5, </w:t>
      </w:r>
      <w:proofErr w:type="spellStart"/>
      <w:r w:rsidRPr="00367F36">
        <w:rPr>
          <w:rFonts w:ascii="Times New Roman" w:hAnsi="Times New Roman" w:cs="Times New Roman"/>
          <w:color w:val="000000"/>
          <w:sz w:val="24"/>
          <w:szCs w:val="24"/>
        </w:rPr>
        <w:t>лит.В</w:t>
      </w:r>
      <w:proofErr w:type="spellEnd"/>
      <w:r w:rsidRPr="00367F36">
        <w:rPr>
          <w:rFonts w:ascii="Times New Roman" w:hAnsi="Times New Roman" w:cs="Times New Roman"/>
          <w:color w:val="000000"/>
          <w:sz w:val="24"/>
          <w:szCs w:val="24"/>
        </w:rPr>
        <w:t xml:space="preserve">, (812)334-26-04, 8(800) 777-57-57, </w:t>
      </w:r>
      <w:r w:rsidRPr="00367F36">
        <w:rPr>
          <w:rFonts w:ascii="Times New Roman" w:hAnsi="Times New Roman" w:cs="Times New Roman"/>
          <w:color w:val="000000"/>
          <w:sz w:val="24"/>
          <w:szCs w:val="24"/>
          <w:lang w:val="en-US"/>
        </w:rPr>
        <w:t>malkova</w:t>
      </w:r>
      <w:r w:rsidRPr="00367F36">
        <w:rPr>
          <w:rFonts w:ascii="Times New Roman" w:hAnsi="Times New Roman" w:cs="Times New Roman"/>
          <w:color w:val="000000"/>
          <w:sz w:val="24"/>
          <w:szCs w:val="24"/>
        </w:rPr>
        <w:t xml:space="preserve">@auction-house.ru) (далее - Организатор торгов, ОТ), действующее на основании договора с </w:t>
      </w:r>
      <w:r w:rsidRPr="00367F36">
        <w:rPr>
          <w:rFonts w:ascii="Times New Roman" w:hAnsi="Times New Roman" w:cs="Times New Roman"/>
          <w:b/>
          <w:bCs/>
          <w:color w:val="000000"/>
          <w:sz w:val="24"/>
          <w:szCs w:val="24"/>
        </w:rPr>
        <w:t>Открытым акционерным обществом «АФ Банк» (ОАО «АФ Банк»),</w:t>
      </w:r>
      <w:r w:rsidRPr="00367F36">
        <w:rPr>
          <w:rFonts w:ascii="Times New Roman" w:hAnsi="Times New Roman" w:cs="Times New Roman"/>
          <w:color w:val="000000"/>
          <w:sz w:val="24"/>
          <w:szCs w:val="24"/>
        </w:rPr>
        <w:t xml:space="preserve"> адрес регистрации: 450057, Республика Башкортостан, г. Уфа, ул. Октябрьской революции, д. 78, ИНН 0274061157, ОГРН 1020280000014 (далее – финансовая организация), конкурсным управляющим (ликвидатором) которого на основании решения Арбитражного суда Республики Башкортостан от 7 июля 2014 г. по делу №А07-8678/2014 является государственная корпорация «Агентство по страхованию вкладов» (109240, г. Москва, ул. Высоцкого, д. 4) </w:t>
      </w:r>
      <w:r w:rsidR="00F733B8" w:rsidRPr="00367F36">
        <w:rPr>
          <w:rFonts w:ascii="Times New Roman" w:hAnsi="Times New Roman" w:cs="Times New Roman"/>
          <w:color w:val="000000"/>
          <w:sz w:val="24"/>
          <w:szCs w:val="24"/>
        </w:rPr>
        <w:t xml:space="preserve">(далее – КУ), </w:t>
      </w:r>
      <w:r w:rsidR="00CF5F6F" w:rsidRPr="00367F36">
        <w:rPr>
          <w:rFonts w:ascii="Times New Roman" w:hAnsi="Times New Roman" w:cs="Times New Roman"/>
          <w:color w:val="000000"/>
          <w:sz w:val="24"/>
          <w:szCs w:val="24"/>
        </w:rPr>
        <w:t xml:space="preserve"> проводит электронные </w:t>
      </w:r>
      <w:r w:rsidR="00CF5F6F" w:rsidRPr="00367F36">
        <w:rPr>
          <w:rFonts w:ascii="Times New Roman" w:hAnsi="Times New Roman" w:cs="Times New Roman"/>
          <w:b/>
          <w:color w:val="000000"/>
          <w:sz w:val="24"/>
          <w:szCs w:val="24"/>
        </w:rPr>
        <w:t>торги</w:t>
      </w:r>
      <w:r w:rsidR="00CF5F6F" w:rsidRPr="00367F36">
        <w:rPr>
          <w:rFonts w:ascii="Times New Roman" w:hAnsi="Times New Roman" w:cs="Times New Roman"/>
          <w:color w:val="000000"/>
          <w:sz w:val="24"/>
          <w:szCs w:val="24"/>
        </w:rPr>
        <w:t xml:space="preserve"> </w:t>
      </w:r>
      <w:r w:rsidR="0004186C" w:rsidRPr="00367F36">
        <w:rPr>
          <w:rFonts w:ascii="Times New Roman" w:hAnsi="Times New Roman" w:cs="Times New Roman"/>
          <w:b/>
          <w:bCs/>
          <w:color w:val="000000"/>
          <w:sz w:val="24"/>
          <w:szCs w:val="24"/>
        </w:rPr>
        <w:t>имуществом финансовой организации посредством публичного предложения (далее - Торги ППП).</w:t>
      </w:r>
    </w:p>
    <w:p w14:paraId="2DC26E50" w14:textId="3C58540A" w:rsidR="00651D54" w:rsidRPr="00367F36" w:rsidRDefault="00651D54" w:rsidP="00074D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67F36">
        <w:rPr>
          <w:rFonts w:ascii="Times New Roman" w:hAnsi="Times New Roman" w:cs="Times New Roman"/>
          <w:color w:val="000000"/>
          <w:sz w:val="24"/>
          <w:szCs w:val="24"/>
        </w:rPr>
        <w:t>Предметом Торгов ППП является следующее имущество:</w:t>
      </w:r>
    </w:p>
    <w:p w14:paraId="5BCE5BA4" w14:textId="77777777" w:rsidR="002845C8" w:rsidRPr="00367F36" w:rsidRDefault="002845C8" w:rsidP="00074D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67F36">
        <w:rPr>
          <w:rFonts w:ascii="Times New Roman" w:hAnsi="Times New Roman" w:cs="Times New Roman"/>
          <w:color w:val="000000"/>
          <w:sz w:val="24"/>
          <w:szCs w:val="24"/>
        </w:rPr>
        <w:t>Недвижимое имущество:</w:t>
      </w:r>
    </w:p>
    <w:p w14:paraId="37E07279" w14:textId="77777777" w:rsidR="00074DB6" w:rsidRPr="00367F36" w:rsidRDefault="00074DB6" w:rsidP="00074DB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pPr>
      <w:r w:rsidRPr="00367F36">
        <w:t xml:space="preserve">Лот 1 - Жилой дом  - 35,4 кв. м, земельный участок - 2169 кв. м, адрес: Республика Башкортостан, р - н Стерлибашевский, с. </w:t>
      </w:r>
      <w:proofErr w:type="spellStart"/>
      <w:r w:rsidRPr="00367F36">
        <w:t>Турмаево</w:t>
      </w:r>
      <w:proofErr w:type="spellEnd"/>
      <w:r w:rsidRPr="00367F36">
        <w:t>, ул. Мира, д. 82, 1- этажный, кадастровые номера 02:43:050201:175, 02:43:050201:65, земли населенных пунктов - для ведения личного подсобного хозяйства, ограничения и обременения: Зарегистрированные в жилом помещении лица и/или право пользования жилым помещением у третьих лиц – отсутствует - 148 490,42 руб.;</w:t>
      </w:r>
    </w:p>
    <w:p w14:paraId="107E4BA0" w14:textId="77777777" w:rsidR="00074DB6" w:rsidRPr="00367F36" w:rsidRDefault="00074DB6" w:rsidP="00074DB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rsidRPr="00367F36">
        <w:t>Транспортные средства:</w:t>
      </w:r>
    </w:p>
    <w:p w14:paraId="389467D2" w14:textId="77777777" w:rsidR="00074DB6" w:rsidRPr="00367F36" w:rsidRDefault="00074DB6" w:rsidP="00074DB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pPr>
      <w:r w:rsidRPr="00367F36">
        <w:t xml:space="preserve">Лот 2 - </w:t>
      </w:r>
      <w:proofErr w:type="spellStart"/>
      <w:r w:rsidRPr="00367F36">
        <w:t>Dongfeng</w:t>
      </w:r>
      <w:proofErr w:type="spellEnd"/>
      <w:r w:rsidRPr="00367F36">
        <w:t xml:space="preserve"> DFL3251A-1, красный, 2007, 274 921 км, 8.9 МТ (374 л. с.), дизель, передний, VIN LGAXLMDP873011922, автомобиль переоборудован, установлен двигатель другой модели, сведения в ПТС о переоборудовании не внесены, г. Уфа, ограничения и обременения: запрет на совершение регистрационных действий, ведутся мероприятия по снятию ограничений - 989 604,00 руб.;</w:t>
      </w:r>
    </w:p>
    <w:p w14:paraId="305FB14A" w14:textId="77777777" w:rsidR="00074DB6" w:rsidRPr="00367F36" w:rsidRDefault="00074DB6" w:rsidP="00074DB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pPr>
      <w:r w:rsidRPr="00367F36">
        <w:t>Лот 3 - Автобус II класса (на 25 пассажирских мест), модель 222709 (Ford Transit), белый, 2012, 550 709 км, 2.2 МТ (155,04 л. с.), дизель, передний, VIN XUS222709C0002692, отсутствует СТС, коррозия кузова, г. Уфа, ограничения и обременения: запрет на совершение регистрационных действий, ведутся мероприятия по снятию ограничений - 518 574,38 руб.;</w:t>
      </w:r>
    </w:p>
    <w:p w14:paraId="62214118" w14:textId="77777777" w:rsidR="00074DB6" w:rsidRPr="00367F36" w:rsidRDefault="00074DB6" w:rsidP="00074DB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pPr>
      <w:r w:rsidRPr="00367F36">
        <w:t>Лот 4 - Автобус II класса (на 25 пассажирских мест), модель 222709 (Ford Transit), белый, 2013, пробег - нет данных, 2.2 МТ (155,04 л. с.), дизель, задний, VIN XUS222709D0005841, п. Яицкое - 272 724,26 руб.;</w:t>
      </w:r>
    </w:p>
    <w:p w14:paraId="239CD768" w14:textId="58273EB6" w:rsidR="00405C92" w:rsidRPr="00367F36" w:rsidRDefault="00074DB6" w:rsidP="00074DB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pPr>
      <w:r w:rsidRPr="00367F36">
        <w:t>Лот 5 - Chery А13, темно-серый, 2012, пробег - нет данных, 1.5 МТ (108,84 л. с.), бензин, передний, VIN Y6DAF4854C0016598, г. Уфа - 106 203,71 руб.</w:t>
      </w:r>
    </w:p>
    <w:p w14:paraId="28E3E4A0" w14:textId="77777777" w:rsidR="00CF5F6F" w:rsidRPr="00367F36"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CYR" w:hAnsi="Times New Roman CYR" w:cs="Times New Roman CYR"/>
          <w:color w:val="000000"/>
          <w:sz w:val="24"/>
          <w:szCs w:val="24"/>
        </w:rPr>
      </w:pPr>
      <w:r w:rsidRPr="00367F36">
        <w:rPr>
          <w:rFonts w:ascii="Times New Roman CYR" w:hAnsi="Times New Roman CYR" w:cs="Times New Roman CYR"/>
          <w:color w:val="000000"/>
          <w:sz w:val="24"/>
          <w:szCs w:val="24"/>
        </w:rPr>
        <w:t xml:space="preserve">С подробной информацией о составе лотов финансовой организации можно ознакомиться на сайте ОТ http://www.auction-house.ru/, также </w:t>
      </w:r>
      <w:hyperlink r:id="rId4" w:history="1">
        <w:r w:rsidRPr="00367F36">
          <w:rPr>
            <w:rFonts w:ascii="Times New Roman CYR" w:hAnsi="Times New Roman CYR" w:cs="Times New Roman CYR"/>
            <w:color w:val="0563C1"/>
            <w:sz w:val="24"/>
            <w:szCs w:val="24"/>
            <w:u w:val="single"/>
          </w:rPr>
          <w:t>www.asv.org.ru</w:t>
        </w:r>
      </w:hyperlink>
      <w:r w:rsidRPr="00367F36">
        <w:rPr>
          <w:rFonts w:ascii="Times New Roman CYR" w:hAnsi="Times New Roman CYR" w:cs="Times New Roman CYR"/>
          <w:color w:val="000000"/>
          <w:sz w:val="24"/>
          <w:szCs w:val="24"/>
        </w:rPr>
        <w:t xml:space="preserve">, </w:t>
      </w:r>
      <w:hyperlink r:id="rId5" w:history="1">
        <w:r w:rsidRPr="00367F36">
          <w:rPr>
            <w:rFonts w:ascii="Times New Roman" w:hAnsi="Times New Roman" w:cs="Times New Roman"/>
            <w:color w:val="27509B"/>
            <w:sz w:val="24"/>
            <w:szCs w:val="24"/>
            <w:u w:val="single"/>
            <w:bdr w:val="none" w:sz="0" w:space="0" w:color="auto" w:frame="1"/>
          </w:rPr>
          <w:t>www.torgiasv.ru</w:t>
        </w:r>
      </w:hyperlink>
      <w:r w:rsidRPr="00367F36">
        <w:rPr>
          <w:rFonts w:ascii="Times New Roman CYR" w:hAnsi="Times New Roman CYR" w:cs="Times New Roman CYR"/>
          <w:color w:val="000000"/>
          <w:sz w:val="24"/>
          <w:szCs w:val="24"/>
        </w:rPr>
        <w:t xml:space="preserve"> в разделах «Ликвидация Банков» и «Продажа имущества».</w:t>
      </w:r>
    </w:p>
    <w:p w14:paraId="49C68F76" w14:textId="6506DECE" w:rsidR="0004186C" w:rsidRPr="00367F36" w:rsidRDefault="00CF5F6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367F36">
        <w:rPr>
          <w:b/>
          <w:bCs/>
          <w:color w:val="000000"/>
        </w:rPr>
        <w:t>Торги ППП</w:t>
      </w:r>
      <w:r w:rsidRPr="00367F36">
        <w:rPr>
          <w:color w:val="000000"/>
          <w:shd w:val="clear" w:color="auto" w:fill="FFFFFF"/>
        </w:rPr>
        <w:t xml:space="preserve"> будут проведены на </w:t>
      </w:r>
      <w:r w:rsidR="00651D54" w:rsidRPr="00367F36">
        <w:rPr>
          <w:rFonts w:ascii="Times New Roman CYR" w:hAnsi="Times New Roman CYR" w:cs="Times New Roman CYR"/>
          <w:color w:val="000000"/>
        </w:rPr>
        <w:t xml:space="preserve">электронной площадке </w:t>
      </w:r>
      <w:r w:rsidR="00651D54" w:rsidRPr="00367F36">
        <w:rPr>
          <w:color w:val="000000"/>
        </w:rPr>
        <w:t xml:space="preserve">АО «Российский аукционный дом» по адресу: </w:t>
      </w:r>
      <w:hyperlink r:id="rId6" w:history="1">
        <w:r w:rsidR="00651D54" w:rsidRPr="00367F36">
          <w:rPr>
            <w:color w:val="000000"/>
            <w:u w:val="single"/>
          </w:rPr>
          <w:t>http://lot-online.ru</w:t>
        </w:r>
      </w:hyperlink>
      <w:r w:rsidR="00651D54" w:rsidRPr="00367F36">
        <w:rPr>
          <w:color w:val="000000"/>
        </w:rPr>
        <w:t xml:space="preserve"> (далее – ЭТП)</w:t>
      </w:r>
      <w:r w:rsidR="0004186C" w:rsidRPr="00367F36">
        <w:rPr>
          <w:color w:val="000000"/>
          <w:shd w:val="clear" w:color="auto" w:fill="FFFFFF"/>
        </w:rPr>
        <w:t>:</w:t>
      </w:r>
    </w:p>
    <w:p w14:paraId="617A8AB1" w14:textId="48790409" w:rsidR="0004186C" w:rsidRPr="00367F36" w:rsidRDefault="0004186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367F36">
        <w:rPr>
          <w:b/>
          <w:bCs/>
          <w:color w:val="000000"/>
        </w:rPr>
        <w:t>по лот</w:t>
      </w:r>
      <w:r w:rsidR="00074DB6" w:rsidRPr="00367F36">
        <w:rPr>
          <w:b/>
          <w:bCs/>
          <w:color w:val="000000"/>
        </w:rPr>
        <w:t xml:space="preserve">у 5: </w:t>
      </w:r>
      <w:r w:rsidRPr="00367F36">
        <w:rPr>
          <w:b/>
          <w:bCs/>
          <w:color w:val="000000"/>
        </w:rPr>
        <w:t xml:space="preserve">с </w:t>
      </w:r>
      <w:r w:rsidR="00074DB6" w:rsidRPr="00367F36">
        <w:rPr>
          <w:b/>
          <w:bCs/>
          <w:color w:val="000000"/>
        </w:rPr>
        <w:t>13 декабря 2022</w:t>
      </w:r>
      <w:r w:rsidRPr="00367F36">
        <w:rPr>
          <w:b/>
          <w:bCs/>
          <w:color w:val="000000"/>
        </w:rPr>
        <w:t xml:space="preserve"> г. по</w:t>
      </w:r>
      <w:r w:rsidR="00074DB6" w:rsidRPr="00367F36">
        <w:rPr>
          <w:b/>
          <w:bCs/>
          <w:color w:val="000000"/>
        </w:rPr>
        <w:t xml:space="preserve"> 06 февраля 2023 </w:t>
      </w:r>
      <w:r w:rsidRPr="00367F36">
        <w:rPr>
          <w:b/>
          <w:bCs/>
          <w:color w:val="000000"/>
        </w:rPr>
        <w:t>г.;</w:t>
      </w:r>
    </w:p>
    <w:p w14:paraId="7B9A8CCF" w14:textId="3802B7C9" w:rsidR="008B5083" w:rsidRPr="00367F36" w:rsidRDefault="008B5083" w:rsidP="008B508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367F36">
        <w:rPr>
          <w:b/>
          <w:bCs/>
          <w:color w:val="000000"/>
        </w:rPr>
        <w:t>по лот</w:t>
      </w:r>
      <w:r w:rsidR="00074DB6" w:rsidRPr="00367F36">
        <w:rPr>
          <w:b/>
          <w:bCs/>
          <w:color w:val="000000"/>
        </w:rPr>
        <w:t>у 1:</w:t>
      </w:r>
      <w:r w:rsidRPr="00367F36">
        <w:rPr>
          <w:b/>
          <w:bCs/>
          <w:color w:val="000000"/>
        </w:rPr>
        <w:t xml:space="preserve"> с </w:t>
      </w:r>
      <w:r w:rsidR="00074DB6" w:rsidRPr="00367F36">
        <w:rPr>
          <w:b/>
          <w:bCs/>
          <w:color w:val="000000"/>
        </w:rPr>
        <w:t xml:space="preserve">13 декабря 2022 </w:t>
      </w:r>
      <w:r w:rsidRPr="00367F36">
        <w:rPr>
          <w:b/>
          <w:bCs/>
          <w:color w:val="000000"/>
        </w:rPr>
        <w:t xml:space="preserve">г. по </w:t>
      </w:r>
      <w:r w:rsidR="00074DB6" w:rsidRPr="00367F36">
        <w:rPr>
          <w:b/>
          <w:bCs/>
          <w:color w:val="000000"/>
        </w:rPr>
        <w:t xml:space="preserve">13 февраля 2023 </w:t>
      </w:r>
      <w:r w:rsidRPr="00367F36">
        <w:rPr>
          <w:b/>
          <w:bCs/>
          <w:color w:val="000000"/>
        </w:rPr>
        <w:t>г.;</w:t>
      </w:r>
    </w:p>
    <w:p w14:paraId="3E0EB00E" w14:textId="5C9F6915" w:rsidR="008B5083" w:rsidRPr="00367F36" w:rsidRDefault="008B5083" w:rsidP="008B508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367F36">
        <w:rPr>
          <w:b/>
          <w:bCs/>
          <w:color w:val="000000"/>
        </w:rPr>
        <w:t xml:space="preserve">по лотам </w:t>
      </w:r>
      <w:r w:rsidR="00074DB6" w:rsidRPr="00367F36">
        <w:rPr>
          <w:b/>
          <w:bCs/>
          <w:color w:val="000000"/>
        </w:rPr>
        <w:t xml:space="preserve">2-4: </w:t>
      </w:r>
      <w:r w:rsidRPr="00367F36">
        <w:rPr>
          <w:b/>
          <w:bCs/>
          <w:color w:val="000000"/>
        </w:rPr>
        <w:t xml:space="preserve">с </w:t>
      </w:r>
      <w:r w:rsidR="00074DB6" w:rsidRPr="00367F36">
        <w:rPr>
          <w:b/>
          <w:bCs/>
          <w:color w:val="000000"/>
        </w:rPr>
        <w:t xml:space="preserve">13 декабря 2022 </w:t>
      </w:r>
      <w:r w:rsidRPr="00367F36">
        <w:rPr>
          <w:b/>
          <w:bCs/>
          <w:color w:val="000000"/>
        </w:rPr>
        <w:t xml:space="preserve">г. по </w:t>
      </w:r>
      <w:r w:rsidR="00074DB6" w:rsidRPr="00367F36">
        <w:rPr>
          <w:b/>
          <w:bCs/>
          <w:color w:val="000000"/>
        </w:rPr>
        <w:t xml:space="preserve">19 февраля 2023 </w:t>
      </w:r>
      <w:r w:rsidRPr="00367F36">
        <w:rPr>
          <w:b/>
          <w:bCs/>
          <w:color w:val="000000"/>
        </w:rPr>
        <w:t>г.</w:t>
      </w:r>
    </w:p>
    <w:p w14:paraId="7404B6B0" w14:textId="5484F043" w:rsidR="00220317" w:rsidRPr="00367F36" w:rsidRDefault="0022031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367F36">
        <w:rPr>
          <w:color w:val="000000"/>
        </w:rPr>
        <w:t>Оператор ЭТП (далее – Оператор) обеспечивает проведение Торгов.</w:t>
      </w:r>
    </w:p>
    <w:p w14:paraId="73E16243" w14:textId="7D5A73AF" w:rsidR="0004186C" w:rsidRPr="00367F36" w:rsidRDefault="0004186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67F36">
        <w:rPr>
          <w:color w:val="000000"/>
        </w:rPr>
        <w:t>Заявки на участие в Торгах ППП приним</w:t>
      </w:r>
      <w:r w:rsidR="00107714" w:rsidRPr="00367F36">
        <w:rPr>
          <w:color w:val="000000"/>
        </w:rPr>
        <w:t>а</w:t>
      </w:r>
      <w:r w:rsidR="00B93A5E" w:rsidRPr="00367F36">
        <w:rPr>
          <w:color w:val="000000"/>
        </w:rPr>
        <w:t>ются Оператором, начиная с 00:00</w:t>
      </w:r>
      <w:r w:rsidRPr="00367F36">
        <w:rPr>
          <w:color w:val="000000"/>
        </w:rPr>
        <w:t xml:space="preserve"> часов по московскому времени </w:t>
      </w:r>
      <w:r w:rsidR="00074DB6" w:rsidRPr="00367F36">
        <w:rPr>
          <w:b/>
          <w:bCs/>
          <w:color w:val="000000"/>
        </w:rPr>
        <w:t>13 декабря 2022</w:t>
      </w:r>
      <w:r w:rsidR="008B5083" w:rsidRPr="00367F36">
        <w:rPr>
          <w:b/>
          <w:bCs/>
          <w:color w:val="000000"/>
        </w:rPr>
        <w:t xml:space="preserve"> г.</w:t>
      </w:r>
      <w:r w:rsidRPr="00367F36">
        <w:rPr>
          <w:color w:val="000000"/>
        </w:rPr>
        <w:t xml:space="preserve"> Прием заявок на участие в Торгах ППП и задатков прекращается</w:t>
      </w:r>
      <w:r w:rsidR="00074DB6" w:rsidRPr="00367F36">
        <w:rPr>
          <w:color w:val="000000"/>
        </w:rPr>
        <w:t xml:space="preserve"> по лотам </w:t>
      </w:r>
      <w:r w:rsidR="00074DB6" w:rsidRPr="00367F36">
        <w:rPr>
          <w:b/>
          <w:bCs/>
          <w:color w:val="000000"/>
        </w:rPr>
        <w:t>1, 2-4:</w:t>
      </w:r>
      <w:r w:rsidRPr="00367F36">
        <w:rPr>
          <w:color w:val="000000"/>
        </w:rPr>
        <w:t xml:space="preserve"> за </w:t>
      </w:r>
      <w:r w:rsidR="00074DB6" w:rsidRPr="00367F36">
        <w:rPr>
          <w:color w:val="000000"/>
        </w:rPr>
        <w:t>1</w:t>
      </w:r>
      <w:r w:rsidRPr="00367F36">
        <w:rPr>
          <w:color w:val="000000"/>
        </w:rPr>
        <w:t xml:space="preserve"> (</w:t>
      </w:r>
      <w:r w:rsidR="00074DB6" w:rsidRPr="00367F36">
        <w:rPr>
          <w:color w:val="000000"/>
        </w:rPr>
        <w:t>Один</w:t>
      </w:r>
      <w:r w:rsidRPr="00367F36">
        <w:rPr>
          <w:color w:val="000000"/>
        </w:rPr>
        <w:t>) календарны</w:t>
      </w:r>
      <w:r w:rsidR="00074DB6" w:rsidRPr="00367F36">
        <w:rPr>
          <w:color w:val="000000"/>
        </w:rPr>
        <w:t>й</w:t>
      </w:r>
      <w:r w:rsidRPr="00367F36">
        <w:rPr>
          <w:color w:val="000000"/>
        </w:rPr>
        <w:t xml:space="preserve"> д</w:t>
      </w:r>
      <w:r w:rsidR="00074DB6" w:rsidRPr="00367F36">
        <w:rPr>
          <w:color w:val="000000"/>
        </w:rPr>
        <w:t xml:space="preserve">ень, по лоту </w:t>
      </w:r>
      <w:r w:rsidR="00074DB6" w:rsidRPr="00367F36">
        <w:rPr>
          <w:b/>
          <w:bCs/>
          <w:color w:val="000000"/>
        </w:rPr>
        <w:t>5:</w:t>
      </w:r>
      <w:r w:rsidR="00074DB6" w:rsidRPr="00367F36">
        <w:rPr>
          <w:color w:val="000000"/>
        </w:rPr>
        <w:t xml:space="preserve"> за 5 (Пять) календарных дней</w:t>
      </w:r>
      <w:r w:rsidRPr="00367F36">
        <w:rPr>
          <w:color w:val="000000"/>
        </w:rPr>
        <w:t xml:space="preserve"> до даты окончания соответствующего периода понижения цены продажи лотов в 14:00 часов по московскому времени.</w:t>
      </w:r>
    </w:p>
    <w:p w14:paraId="2883ACF0" w14:textId="77777777" w:rsidR="00CF5F6F" w:rsidRPr="00367F36"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67F36">
        <w:rPr>
          <w:rFonts w:ascii="Times New Roman" w:hAnsi="Times New Roman" w:cs="Times New Roman"/>
          <w:color w:val="000000"/>
          <w:sz w:val="24"/>
          <w:szCs w:val="24"/>
        </w:rPr>
        <w:t xml:space="preserve">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w:t>
      </w:r>
      <w:r w:rsidRPr="00367F36">
        <w:rPr>
          <w:rFonts w:ascii="Times New Roman" w:hAnsi="Times New Roman" w:cs="Times New Roman"/>
          <w:color w:val="000000"/>
          <w:sz w:val="24"/>
          <w:szCs w:val="24"/>
        </w:rPr>
        <w:lastRenderedPageBreak/>
        <w:t>позднее 18:00 часов по московскому времени последнего дня соответствующего периода понижения цены продажи лотов.</w:t>
      </w:r>
    </w:p>
    <w:p w14:paraId="5E8E2BC2" w14:textId="77777777" w:rsidR="00707F65" w:rsidRPr="00367F36" w:rsidRDefault="0004186C" w:rsidP="00B9712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367F36">
        <w:rPr>
          <w:color w:val="000000"/>
        </w:rPr>
        <w:t>Начальные цены продажи лотов устанавливаются следующие:</w:t>
      </w:r>
    </w:p>
    <w:p w14:paraId="0F3190A4" w14:textId="21FE02EB" w:rsidR="0004186C" w:rsidRPr="00367F36" w:rsidRDefault="00707F65" w:rsidP="00B9712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367F36">
        <w:rPr>
          <w:b/>
          <w:color w:val="000000"/>
        </w:rPr>
        <w:t>Для лот</w:t>
      </w:r>
      <w:r w:rsidR="00DD2DD4" w:rsidRPr="00367F36">
        <w:rPr>
          <w:b/>
          <w:color w:val="000000"/>
        </w:rPr>
        <w:t>а 1</w:t>
      </w:r>
      <w:r w:rsidRPr="00367F36">
        <w:rPr>
          <w:b/>
          <w:color w:val="000000"/>
        </w:rPr>
        <w:t>:</w:t>
      </w:r>
    </w:p>
    <w:p w14:paraId="0B66C15C" w14:textId="77777777" w:rsidR="00B97126" w:rsidRPr="00367F36" w:rsidRDefault="00B97126" w:rsidP="00B9712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367F36">
        <w:rPr>
          <w:bCs/>
          <w:color w:val="000000"/>
        </w:rPr>
        <w:t>с 13 декабря 2022 г. по 26 января 2023 г. - в размере начальной цены продажи лота;</w:t>
      </w:r>
    </w:p>
    <w:p w14:paraId="00149D0D" w14:textId="77777777" w:rsidR="00B97126" w:rsidRPr="00367F36" w:rsidRDefault="00B97126" w:rsidP="00B9712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367F36">
        <w:rPr>
          <w:bCs/>
          <w:color w:val="000000"/>
        </w:rPr>
        <w:t>с 27 января 2023 г. по 29 января 2023 г. - в размере 86,70% от начальной цены продажи лота;</w:t>
      </w:r>
    </w:p>
    <w:p w14:paraId="31D998CC" w14:textId="77777777" w:rsidR="00B97126" w:rsidRPr="00367F36" w:rsidRDefault="00B97126" w:rsidP="00B9712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367F36">
        <w:rPr>
          <w:bCs/>
          <w:color w:val="000000"/>
        </w:rPr>
        <w:t>с 30 января 2023 г. по 01 февраля 2023 г. - в размере 73,40% от начальной цены продажи лота;</w:t>
      </w:r>
    </w:p>
    <w:p w14:paraId="03C78FDF" w14:textId="77777777" w:rsidR="00B97126" w:rsidRPr="00367F36" w:rsidRDefault="00B97126" w:rsidP="00B9712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367F36">
        <w:rPr>
          <w:bCs/>
          <w:color w:val="000000"/>
        </w:rPr>
        <w:t>с 02 февраля 2023 г. по 04 февраля 2023 г. - в размере 60,10% от начальной цены продажи лота;</w:t>
      </w:r>
    </w:p>
    <w:p w14:paraId="19E72340" w14:textId="77777777" w:rsidR="00B97126" w:rsidRPr="00367F36" w:rsidRDefault="00B97126" w:rsidP="00B9712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367F36">
        <w:rPr>
          <w:bCs/>
          <w:color w:val="000000"/>
        </w:rPr>
        <w:t>с 05 февраля 2023 г. по 07 февраля 2023 г. - в размере 46,80% от начальной цены продажи лота;</w:t>
      </w:r>
    </w:p>
    <w:p w14:paraId="533FFB6E" w14:textId="77777777" w:rsidR="00B97126" w:rsidRPr="00367F36" w:rsidRDefault="00B97126" w:rsidP="00B9712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367F36">
        <w:rPr>
          <w:bCs/>
          <w:color w:val="000000"/>
        </w:rPr>
        <w:t>с 08 февраля 2023 г. по 10 февраля 2023 г. - в размере 33,50% от начальной цены продажи лота;</w:t>
      </w:r>
    </w:p>
    <w:p w14:paraId="28C2A479" w14:textId="589D991B" w:rsidR="00DD2DD4" w:rsidRPr="00367F36" w:rsidRDefault="00B97126" w:rsidP="00B9712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367F36">
        <w:rPr>
          <w:bCs/>
          <w:color w:val="000000"/>
        </w:rPr>
        <w:t>с 11 февраля 2023 г. по 13 февраля 2023 г. - в размере 20,20% от начальной цены продажи лота;</w:t>
      </w:r>
    </w:p>
    <w:p w14:paraId="66F82829" w14:textId="567275CC" w:rsidR="0004186C" w:rsidRPr="00367F36" w:rsidRDefault="00707F65" w:rsidP="00B9712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367F36">
        <w:rPr>
          <w:b/>
          <w:color w:val="000000"/>
        </w:rPr>
        <w:t xml:space="preserve">Для лотов </w:t>
      </w:r>
      <w:r w:rsidR="00DD2DD4" w:rsidRPr="00367F36">
        <w:rPr>
          <w:b/>
          <w:color w:val="000000"/>
        </w:rPr>
        <w:t>2-3</w:t>
      </w:r>
      <w:r w:rsidRPr="00367F36">
        <w:rPr>
          <w:b/>
          <w:color w:val="000000"/>
        </w:rPr>
        <w:t>:</w:t>
      </w:r>
    </w:p>
    <w:p w14:paraId="6B76FB0D" w14:textId="77777777" w:rsidR="00B97126" w:rsidRPr="00367F36" w:rsidRDefault="00B97126" w:rsidP="00B9712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367F36">
        <w:rPr>
          <w:bCs/>
          <w:color w:val="000000"/>
        </w:rPr>
        <w:t>с 13 декабря 2022 г. по 26 января 2023 г. - в размере начальной цены продажи лота;</w:t>
      </w:r>
    </w:p>
    <w:p w14:paraId="4E8A0ED1" w14:textId="77777777" w:rsidR="00B97126" w:rsidRPr="00367F36" w:rsidRDefault="00B97126" w:rsidP="00B9712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367F36">
        <w:rPr>
          <w:bCs/>
          <w:color w:val="000000"/>
        </w:rPr>
        <w:t>с 27 января 2023 г. по 29 января 2023 г. - в размере 90,00% от начальной цены продажи лота;</w:t>
      </w:r>
    </w:p>
    <w:p w14:paraId="216753C0" w14:textId="77777777" w:rsidR="00B97126" w:rsidRPr="00367F36" w:rsidRDefault="00B97126" w:rsidP="00B9712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367F36">
        <w:rPr>
          <w:bCs/>
          <w:color w:val="000000"/>
        </w:rPr>
        <w:t>с 30 января 2023 г. по 01 февраля 2023 г. - в размере 80,00% от начальной цены продажи лота;</w:t>
      </w:r>
    </w:p>
    <w:p w14:paraId="1404AED7" w14:textId="77777777" w:rsidR="00B97126" w:rsidRPr="00367F36" w:rsidRDefault="00B97126" w:rsidP="00B9712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367F36">
        <w:rPr>
          <w:bCs/>
          <w:color w:val="000000"/>
        </w:rPr>
        <w:t>с 02 февраля 2023 г. по 04 февраля 2023 г. - в размере 70,00% от начальной цены продажи лота;</w:t>
      </w:r>
    </w:p>
    <w:p w14:paraId="12B42987" w14:textId="77777777" w:rsidR="00B97126" w:rsidRPr="00367F36" w:rsidRDefault="00B97126" w:rsidP="00B9712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367F36">
        <w:rPr>
          <w:bCs/>
          <w:color w:val="000000"/>
        </w:rPr>
        <w:t>с 05 февраля 2023 г. по 07 февраля 2023 г. - в размере 60,00% от начальной цены продажи лота;</w:t>
      </w:r>
    </w:p>
    <w:p w14:paraId="24A9D518" w14:textId="77777777" w:rsidR="00B97126" w:rsidRPr="00367F36" w:rsidRDefault="00B97126" w:rsidP="00B9712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367F36">
        <w:rPr>
          <w:bCs/>
          <w:color w:val="000000"/>
        </w:rPr>
        <w:t>с 08 февраля 2023 г. по 10 февраля 2023 г. - в размере 50,00% от начальной цены продажи лота;</w:t>
      </w:r>
    </w:p>
    <w:p w14:paraId="2260C446" w14:textId="77777777" w:rsidR="00B97126" w:rsidRPr="00367F36" w:rsidRDefault="00B97126" w:rsidP="00B9712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367F36">
        <w:rPr>
          <w:bCs/>
          <w:color w:val="000000"/>
        </w:rPr>
        <w:t>с 11 февраля 2023 г. по 13 февраля 2023 г. - в размере 40,00% от начальной цены продажи лота;</w:t>
      </w:r>
    </w:p>
    <w:p w14:paraId="75568100" w14:textId="77777777" w:rsidR="00B97126" w:rsidRPr="00367F36" w:rsidRDefault="00B97126" w:rsidP="00B9712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367F36">
        <w:rPr>
          <w:bCs/>
          <w:color w:val="000000"/>
        </w:rPr>
        <w:t>с 14 февраля 2023 г. по 16 февраля 2023 г. - в размере 30,00% от начальной цены продажи лота;</w:t>
      </w:r>
    </w:p>
    <w:p w14:paraId="001DFC8A" w14:textId="129FD976" w:rsidR="00DD2DD4" w:rsidRPr="00367F36" w:rsidRDefault="00B97126" w:rsidP="00B9712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367F36">
        <w:rPr>
          <w:bCs/>
          <w:color w:val="000000"/>
        </w:rPr>
        <w:t>с 17 февраля 2023 г. по 19 февраля 2023 г. - в размере 20,00% от начальной цены продажи лота;</w:t>
      </w:r>
    </w:p>
    <w:p w14:paraId="0230D461" w14:textId="56EA086D" w:rsidR="0004186C" w:rsidRPr="00367F36" w:rsidRDefault="00707F65" w:rsidP="00B9712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367F36">
        <w:rPr>
          <w:b/>
          <w:color w:val="000000"/>
        </w:rPr>
        <w:t>Для лот</w:t>
      </w:r>
      <w:r w:rsidR="00DD2DD4" w:rsidRPr="00367F36">
        <w:rPr>
          <w:b/>
          <w:color w:val="000000"/>
        </w:rPr>
        <w:t>а 4</w:t>
      </w:r>
      <w:r w:rsidRPr="00367F36">
        <w:rPr>
          <w:b/>
          <w:color w:val="000000"/>
        </w:rPr>
        <w:t>:</w:t>
      </w:r>
    </w:p>
    <w:p w14:paraId="1F0959EB" w14:textId="77777777" w:rsidR="00B97126" w:rsidRPr="00367F36" w:rsidRDefault="00B97126" w:rsidP="00B9712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367F36">
        <w:rPr>
          <w:bCs/>
          <w:color w:val="000000"/>
        </w:rPr>
        <w:t>с 13 декабря 2022 г. по 26 января 2023 г. - в размере начальной цены продажи лота;</w:t>
      </w:r>
    </w:p>
    <w:p w14:paraId="44CB3F19" w14:textId="77777777" w:rsidR="00B97126" w:rsidRPr="00367F36" w:rsidRDefault="00B97126" w:rsidP="00B9712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367F36">
        <w:rPr>
          <w:bCs/>
          <w:color w:val="000000"/>
        </w:rPr>
        <w:t>с 27 января 2023 г. по 29 января 2023 г. - в размере 91,60% от начальной цены продажи лота;</w:t>
      </w:r>
    </w:p>
    <w:p w14:paraId="44407ACC" w14:textId="77777777" w:rsidR="00B97126" w:rsidRPr="00367F36" w:rsidRDefault="00B97126" w:rsidP="00B9712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367F36">
        <w:rPr>
          <w:bCs/>
          <w:color w:val="000000"/>
        </w:rPr>
        <w:t>с 30 января 2023 г. по 01 февраля 2023 г. - в размере 83,20% от начальной цены продажи лота;</w:t>
      </w:r>
    </w:p>
    <w:p w14:paraId="78B3C058" w14:textId="77777777" w:rsidR="00B97126" w:rsidRPr="00367F36" w:rsidRDefault="00B97126" w:rsidP="00B9712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367F36">
        <w:rPr>
          <w:bCs/>
          <w:color w:val="000000"/>
        </w:rPr>
        <w:t>с 02 февраля 2023 г. по 04 февраля 2023 г. - в размере 74,80% от начальной цены продажи лота;</w:t>
      </w:r>
    </w:p>
    <w:p w14:paraId="22E6E0D0" w14:textId="77777777" w:rsidR="00B97126" w:rsidRPr="00367F36" w:rsidRDefault="00B97126" w:rsidP="00B9712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367F36">
        <w:rPr>
          <w:bCs/>
          <w:color w:val="000000"/>
        </w:rPr>
        <w:t>с 05 февраля 2023 г. по 07 февраля 2023 г. - в размере 66,40% от начальной цены продажи лота;</w:t>
      </w:r>
    </w:p>
    <w:p w14:paraId="0E4B5452" w14:textId="77777777" w:rsidR="00B97126" w:rsidRPr="00367F36" w:rsidRDefault="00B97126" w:rsidP="00B9712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367F36">
        <w:rPr>
          <w:bCs/>
          <w:color w:val="000000"/>
        </w:rPr>
        <w:t>с 08 февраля 2023 г. по 10 февраля 2023 г. - в размере 58,00% от начальной цены продажи лота;</w:t>
      </w:r>
    </w:p>
    <w:p w14:paraId="7AEE8F93" w14:textId="77777777" w:rsidR="00B97126" w:rsidRPr="00367F36" w:rsidRDefault="00B97126" w:rsidP="00B9712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367F36">
        <w:rPr>
          <w:bCs/>
          <w:color w:val="000000"/>
        </w:rPr>
        <w:t>с 11 февраля 2023 г. по 13 февраля 2023 г. - в размере 49,60% от начальной цены продажи лота;</w:t>
      </w:r>
    </w:p>
    <w:p w14:paraId="2D06E6AD" w14:textId="77777777" w:rsidR="00B97126" w:rsidRPr="00367F36" w:rsidRDefault="00B97126" w:rsidP="00B9712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367F36">
        <w:rPr>
          <w:bCs/>
          <w:color w:val="000000"/>
        </w:rPr>
        <w:t>с 14 февраля 2023 г. по 16 февраля 2023 г. - в размере 41,20% от начальной цены продажи лота;</w:t>
      </w:r>
    </w:p>
    <w:p w14:paraId="7CCC4074" w14:textId="77777777" w:rsidR="00B97126" w:rsidRPr="00367F36" w:rsidRDefault="00B97126" w:rsidP="00B9712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367F36">
        <w:rPr>
          <w:bCs/>
          <w:color w:val="000000"/>
        </w:rPr>
        <w:t>с 17 февраля 2023 г. по 19 февраля 2023 г. - в размере 32,80% от начальной цены продажи лота;</w:t>
      </w:r>
    </w:p>
    <w:p w14:paraId="17BDD5DA" w14:textId="03FB39F4" w:rsidR="00DD2DD4" w:rsidRPr="00367F36" w:rsidRDefault="00DD2DD4" w:rsidP="00B9712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67F36">
        <w:rPr>
          <w:b/>
          <w:color w:val="000000"/>
        </w:rPr>
        <w:t>Для лота 5:</w:t>
      </w:r>
    </w:p>
    <w:p w14:paraId="29951CE8" w14:textId="7E747ADE" w:rsidR="00B97126" w:rsidRPr="00367F36" w:rsidRDefault="00B97126" w:rsidP="00B971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367F36">
        <w:rPr>
          <w:rFonts w:ascii="Times New Roman" w:hAnsi="Times New Roman" w:cs="Times New Roman"/>
          <w:color w:val="000000"/>
          <w:sz w:val="24"/>
          <w:szCs w:val="24"/>
        </w:rPr>
        <w:t xml:space="preserve">с 13 декабря 2022 г. по 30 января 2023 г. - в размере </w:t>
      </w:r>
      <w:r w:rsidR="00E80B3B" w:rsidRPr="00367F36">
        <w:rPr>
          <w:rFonts w:ascii="Times New Roman" w:hAnsi="Times New Roman" w:cs="Times New Roman"/>
          <w:color w:val="000000"/>
          <w:sz w:val="24"/>
          <w:szCs w:val="24"/>
        </w:rPr>
        <w:t>106 203,71 руб.;</w:t>
      </w:r>
    </w:p>
    <w:p w14:paraId="1737FD8B" w14:textId="1D6549C6" w:rsidR="00B97126" w:rsidRPr="00367F36" w:rsidRDefault="00B97126" w:rsidP="00B971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367F36">
        <w:rPr>
          <w:rFonts w:ascii="Times New Roman" w:hAnsi="Times New Roman" w:cs="Times New Roman"/>
          <w:color w:val="000000"/>
          <w:sz w:val="24"/>
          <w:szCs w:val="24"/>
        </w:rPr>
        <w:t>с 31 января 2023 г. по 06 февраля 2023 г. - в размере</w:t>
      </w:r>
      <w:r w:rsidR="00E80B3B" w:rsidRPr="00367F36">
        <w:rPr>
          <w:rFonts w:ascii="Times New Roman" w:hAnsi="Times New Roman" w:cs="Times New Roman"/>
          <w:color w:val="000000"/>
          <w:sz w:val="24"/>
          <w:szCs w:val="24"/>
        </w:rPr>
        <w:t xml:space="preserve"> 98 171,49 руб.</w:t>
      </w:r>
    </w:p>
    <w:p w14:paraId="0BB4DCEA" w14:textId="762232E6" w:rsidR="0004186C" w:rsidRPr="00367F36" w:rsidRDefault="000418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367F36">
        <w:rPr>
          <w:rFonts w:ascii="Times New Roman" w:hAnsi="Times New Roman" w:cs="Times New Roman"/>
          <w:color w:val="000000"/>
          <w:sz w:val="24"/>
          <w:szCs w:val="24"/>
        </w:rPr>
        <w:t xml:space="preserve">К участию в Торгах ППП допускаются физические и юридические лица (далее – Заявитель), зарегистрированные в установленном порядке на </w:t>
      </w:r>
      <w:r w:rsidR="00CF5F6F" w:rsidRPr="00367F36">
        <w:rPr>
          <w:rFonts w:ascii="Times New Roman" w:hAnsi="Times New Roman" w:cs="Times New Roman"/>
          <w:color w:val="000000"/>
          <w:sz w:val="24"/>
          <w:szCs w:val="24"/>
        </w:rPr>
        <w:t>ЭТП</w:t>
      </w:r>
      <w:r w:rsidRPr="00367F36">
        <w:rPr>
          <w:rFonts w:ascii="Times New Roman" w:hAnsi="Times New Roman" w:cs="Times New Roman"/>
          <w:color w:val="000000"/>
          <w:sz w:val="24"/>
          <w:szCs w:val="24"/>
        </w:rPr>
        <w:t>. Для участия в Торгах ППП Заявитель представляет Оператору заявку на участие в Торгах ППП.</w:t>
      </w:r>
    </w:p>
    <w:p w14:paraId="348BB1AF" w14:textId="77777777" w:rsidR="00FA4A78" w:rsidRPr="00367F36" w:rsidRDefault="0004186C" w:rsidP="00FA4A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367F36">
        <w:rPr>
          <w:rFonts w:ascii="Times New Roman" w:hAnsi="Times New Roman" w:cs="Times New Roman"/>
          <w:sz w:val="24"/>
          <w:szCs w:val="24"/>
        </w:rPr>
        <w:t>Заявка на участие в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w:t>
      </w:r>
      <w:r w:rsidR="00FA4A78" w:rsidRPr="00367F36">
        <w:rPr>
          <w:rFonts w:ascii="Times New Roman" w:hAnsi="Times New Roman" w:cs="Times New Roman"/>
          <w:sz w:val="24"/>
          <w:szCs w:val="24"/>
        </w:rPr>
        <w:t xml:space="preserve"> 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5FCEEA59" w14:textId="77777777" w:rsidR="00D834CB" w:rsidRPr="00367F36" w:rsidRDefault="00D834CB" w:rsidP="00D834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367F36">
        <w:rPr>
          <w:rFonts w:ascii="Times New Roman" w:hAnsi="Times New Roman" w:cs="Times New Roman"/>
          <w:sz w:val="24"/>
          <w:szCs w:val="24"/>
        </w:rPr>
        <w:t xml:space="preserve">Сделки по итогам торгов подлежат заключению с учетом положений Указа Президента Российской Федерации от 01.03.2022 № 81 «О дополнительных временных мерах экономического характера по обеспечению финансовой стабильности Российской Федерации» (далее – Указ Президента РФ) с учетом положений пункта 12 Указа Президента Российской Федерации от 05.03.2022 № 95 «О временном порядке исполнения обязательств перед </w:t>
      </w:r>
      <w:r w:rsidRPr="00367F36">
        <w:rPr>
          <w:rFonts w:ascii="Times New Roman" w:hAnsi="Times New Roman" w:cs="Times New Roman"/>
          <w:sz w:val="24"/>
          <w:szCs w:val="24"/>
        </w:rPr>
        <w:lastRenderedPageBreak/>
        <w:t xml:space="preserve">некоторыми иностранными кредиторами». </w:t>
      </w:r>
    </w:p>
    <w:p w14:paraId="200137CB" w14:textId="77777777" w:rsidR="00D834CB" w:rsidRPr="00367F36" w:rsidRDefault="00D834CB" w:rsidP="00D834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367F36">
        <w:rPr>
          <w:rFonts w:ascii="Times New Roman" w:hAnsi="Times New Roman" w:cs="Times New Roman"/>
          <w:sz w:val="24"/>
          <w:szCs w:val="24"/>
        </w:rPr>
        <w:t>Лица, подпадающие под действие Указа Президента РФ, а именно: граждане государств, поименованных в распоряжении Правительства Российской Федерации от 5 марта 2022 г. № 430-р (далее – Распоряжение № 430-р), иностранные юридические лица, если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 поименованные в Распоряжении № 430-р, а также юридические лица, которые находятся под контролем указанных граждан и юридических лиц (при наличии хотя бы одного из признаков, указанных в статье 5 Федерального закона от 29.04.2008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w:t>
      </w:r>
    </w:p>
    <w:p w14:paraId="69C629F4" w14:textId="77777777" w:rsidR="00D834CB" w:rsidRPr="00367F36" w:rsidRDefault="00D834CB" w:rsidP="00D834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367F36">
        <w:rPr>
          <w:rFonts w:ascii="Times New Roman" w:hAnsi="Times New Roman" w:cs="Times New Roman"/>
          <w:sz w:val="24"/>
          <w:szCs w:val="24"/>
        </w:rPr>
        <w:t>Одновременно с заявкой на участие в торгах заявитель предоставляет Организатору торгов информацию о том, является ли он (или лицо в интересах которого действует заявитель) лицом, подпадающим под действие Указа Президента РФ, а также, при необходимости,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мер экономического характера по обеспечению финансовой стабильности Российской Федерации.</w:t>
      </w:r>
    </w:p>
    <w:p w14:paraId="72447338" w14:textId="77777777" w:rsidR="00D834CB" w:rsidRPr="00367F36" w:rsidRDefault="00D834CB" w:rsidP="00D834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367F36">
        <w:rPr>
          <w:rFonts w:ascii="Times New Roman" w:hAnsi="Times New Roman" w:cs="Times New Roman"/>
          <w:sz w:val="24"/>
          <w:szCs w:val="24"/>
        </w:rPr>
        <w:t>Риски, связанные с отказом в заключении сделки по итогам торгов с учетом положений Указа Президента РФ, несет покупатель.</w:t>
      </w:r>
    </w:p>
    <w:p w14:paraId="6E2C54A6" w14:textId="570FF907" w:rsidR="00CF5F6F" w:rsidRPr="00367F36" w:rsidRDefault="00CF5F6F" w:rsidP="00CF5F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67F36">
        <w:rPr>
          <w:rFonts w:ascii="Times New Roman" w:hAnsi="Times New Roman" w:cs="Times New Roman"/>
          <w:color w:val="000000"/>
          <w:sz w:val="24"/>
          <w:szCs w:val="24"/>
        </w:rPr>
        <w:t xml:space="preserve">Для участия в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ОТ: получатель платежа - </w:t>
      </w:r>
      <w:r w:rsidR="002C116A" w:rsidRPr="00367F36">
        <w:rPr>
          <w:rFonts w:ascii="Times New Roman" w:hAnsi="Times New Roman" w:cs="Times New Roman"/>
          <w:color w:val="000000"/>
          <w:sz w:val="24"/>
          <w:szCs w:val="24"/>
        </w:rPr>
        <w:t>АО «Российский аукционный дом» (ИНН 7838430413, КПП 783801001): Северо-Западный Банк ПАО Сбербанк, г. Санкт-Петербург, БИК 044030653, к/с 30101810500000000653, р/с 40702810355000036459</w:t>
      </w:r>
      <w:r w:rsidRPr="00367F36">
        <w:rPr>
          <w:rFonts w:ascii="Times New Roman" w:hAnsi="Times New Roman" w:cs="Times New Roman"/>
          <w:color w:val="000000"/>
          <w:sz w:val="24"/>
          <w:szCs w:val="24"/>
        </w:rPr>
        <w:t xml:space="preserve">. </w:t>
      </w:r>
      <w:r w:rsidR="000D64D9" w:rsidRPr="00367F36">
        <w:rPr>
          <w:rFonts w:ascii="Times New Roman" w:hAnsi="Times New Roman" w:cs="Times New Roman"/>
          <w:color w:val="000000"/>
          <w:sz w:val="24"/>
          <w:szCs w:val="24"/>
        </w:rPr>
        <w:t xml:space="preserve">В назначении платежа необходимо указывать: </w:t>
      </w:r>
      <w:r w:rsidR="000D64D9" w:rsidRPr="00367F36">
        <w:rPr>
          <w:rFonts w:ascii="Times New Roman" w:hAnsi="Times New Roman" w:cs="Times New Roman"/>
          <w:b/>
          <w:color w:val="000000"/>
          <w:sz w:val="24"/>
          <w:szCs w:val="24"/>
        </w:rPr>
        <w:t>«№ Л/с</w:t>
      </w:r>
      <w:proofErr w:type="gramStart"/>
      <w:r w:rsidR="000D64D9" w:rsidRPr="00367F36">
        <w:rPr>
          <w:rFonts w:ascii="Times New Roman" w:hAnsi="Times New Roman" w:cs="Times New Roman"/>
          <w:b/>
          <w:color w:val="000000"/>
          <w:sz w:val="24"/>
          <w:szCs w:val="24"/>
        </w:rPr>
        <w:t xml:space="preserve"> ....</w:t>
      </w:r>
      <w:proofErr w:type="gramEnd"/>
      <w:r w:rsidR="000D64D9" w:rsidRPr="00367F36">
        <w:rPr>
          <w:rFonts w:ascii="Times New Roman" w:hAnsi="Times New Roman" w:cs="Times New Roman"/>
          <w:b/>
          <w:color w:val="000000"/>
          <w:sz w:val="24"/>
          <w:szCs w:val="24"/>
        </w:rPr>
        <w:t>Задаток для участия в торгах».</w:t>
      </w:r>
      <w:r w:rsidRPr="00367F36">
        <w:rPr>
          <w:rFonts w:ascii="Times New Roman" w:hAnsi="Times New Roman" w:cs="Times New Roman"/>
          <w:color w:val="000000"/>
          <w:sz w:val="24"/>
          <w:szCs w:val="24"/>
        </w:rPr>
        <w:t xml:space="preserve">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35B8487C" w14:textId="77777777" w:rsidR="0004186C" w:rsidRPr="00367F36" w:rsidRDefault="000418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67F36">
        <w:rPr>
          <w:rFonts w:ascii="Times New Roman" w:hAnsi="Times New Roman" w:cs="Times New Roman"/>
          <w:color w:val="000000"/>
          <w:sz w:val="24"/>
          <w:szCs w:val="24"/>
        </w:rPr>
        <w:t xml:space="preserve">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w:t>
      </w:r>
      <w:r w:rsidR="00CF5F6F" w:rsidRPr="00367F36">
        <w:rPr>
          <w:rFonts w:ascii="Times New Roman" w:hAnsi="Times New Roman" w:cs="Times New Roman"/>
          <w:color w:val="000000"/>
          <w:sz w:val="24"/>
          <w:szCs w:val="24"/>
        </w:rPr>
        <w:t>ОТ</w:t>
      </w:r>
      <w:r w:rsidRPr="00367F36">
        <w:rPr>
          <w:rFonts w:ascii="Times New Roman" w:hAnsi="Times New Roman" w:cs="Times New Roman"/>
          <w:color w:val="000000"/>
          <w:sz w:val="24"/>
          <w:szCs w:val="24"/>
        </w:rPr>
        <w:t>.</w:t>
      </w:r>
    </w:p>
    <w:p w14:paraId="79C19157" w14:textId="77777777" w:rsidR="00CF5F6F" w:rsidRPr="00367F36"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67F36">
        <w:rPr>
          <w:rFonts w:ascii="Times New Roman" w:hAnsi="Times New Roman" w:cs="Times New Roman"/>
          <w:color w:val="000000"/>
          <w:sz w:val="24"/>
          <w:szCs w:val="24"/>
        </w:rPr>
        <w:t>С проектом договора, заключаемого по итогам Торгов ППП (далее - Договор), и договором о внесении задатка можно ознакомиться на ЭТП.</w:t>
      </w:r>
    </w:p>
    <w:p w14:paraId="11F19DB6" w14:textId="77777777" w:rsidR="0004186C" w:rsidRPr="00367F36" w:rsidRDefault="000418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67F36">
        <w:rPr>
          <w:rFonts w:ascii="Times New Roman" w:hAnsi="Times New Roman" w:cs="Times New Roman"/>
          <w:color w:val="000000"/>
          <w:sz w:val="24"/>
          <w:szCs w:val="24"/>
        </w:rPr>
        <w:t>Заявитель вправе изменить или отозвать заявку на участие в Торгах ППП не позднее окончания срока подачи заявок на участие в Торгах ППП, направив об этом уведомление Оператору.</w:t>
      </w:r>
    </w:p>
    <w:p w14:paraId="7D3C0031" w14:textId="77777777" w:rsidR="0004186C" w:rsidRPr="00367F36" w:rsidRDefault="00CF5F6F" w:rsidP="002A02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367F36">
        <w:rPr>
          <w:rFonts w:ascii="Times New Roman" w:hAnsi="Times New Roman" w:cs="Times New Roman"/>
          <w:sz w:val="24"/>
          <w:szCs w:val="24"/>
        </w:rPr>
        <w:t xml:space="preserve">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ППП. Непоступление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ППП. Заявители, допущенные к участию в Торгах ППП, признаются участниками Торгов ППП (далее </w:t>
      </w:r>
      <w:r w:rsidRPr="00367F36">
        <w:rPr>
          <w:rFonts w:ascii="Times New Roman" w:hAnsi="Times New Roman" w:cs="Times New Roman"/>
          <w:sz w:val="24"/>
          <w:szCs w:val="24"/>
        </w:rPr>
        <w:lastRenderedPageBreak/>
        <w:t>– Участники). Оператор направляет всем Заявителям уведомления о признании их Участниками или об отказе в признании их Участниками.</w:t>
      </w:r>
    </w:p>
    <w:p w14:paraId="01E05708" w14:textId="77777777" w:rsidR="00CF5F6F" w:rsidRPr="00367F36"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67F36">
        <w:rPr>
          <w:rFonts w:ascii="Times New Roman" w:hAnsi="Times New Roman" w:cs="Times New Roman"/>
          <w:b/>
          <w:bCs/>
          <w:color w:val="000000"/>
          <w:sz w:val="24"/>
          <w:szCs w:val="24"/>
        </w:rPr>
        <w:t>Победителем Торгов ППП</w:t>
      </w:r>
      <w:r w:rsidRPr="00367F36">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167791DE" w14:textId="77777777" w:rsidR="00CF5F6F" w:rsidRPr="00367F36"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67F36">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0423C1D4" w14:textId="77777777" w:rsidR="00CF5F6F" w:rsidRPr="00367F36"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67F36">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6ACF93C4" w14:textId="77777777" w:rsidR="00CF5F6F" w:rsidRPr="00367F36"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67F36">
        <w:rPr>
          <w:rFonts w:ascii="Times New Roman" w:hAnsi="Times New Roman" w:cs="Times New Roman"/>
          <w:color w:val="000000"/>
          <w:sz w:val="24"/>
          <w:szCs w:val="24"/>
        </w:rPr>
        <w:t>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ОТ, размещается на ЭТП.</w:t>
      </w:r>
    </w:p>
    <w:p w14:paraId="3864B76C" w14:textId="77777777" w:rsidR="00CF5F6F" w:rsidRPr="00367F36"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67F36">
        <w:rPr>
          <w:rFonts w:ascii="Times New Roman" w:hAnsi="Times New Roman" w:cs="Times New Roman"/>
          <w:color w:val="000000"/>
          <w:sz w:val="24"/>
          <w:szCs w:val="24"/>
        </w:rPr>
        <w:t>КУ в течение 5 (Пять) дней с даты подписания протокола о результатах проведения Торгов ППП направляет Победителю на адрес электронной почты, указанный в заявке на участие в Торгах ППП, предложение заключить Договор с приложением проекта Договора.</w:t>
      </w:r>
    </w:p>
    <w:p w14:paraId="63E054F8" w14:textId="20CDDF4B" w:rsidR="00E82D65" w:rsidRPr="00367F36" w:rsidRDefault="00CF5F6F" w:rsidP="00E82D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67F36">
        <w:rPr>
          <w:rFonts w:ascii="Times New Roman" w:hAnsi="Times New Roman" w:cs="Times New Roman"/>
          <w:color w:val="000000"/>
          <w:sz w:val="24"/>
          <w:szCs w:val="24"/>
        </w:rPr>
        <w:t xml:space="preserve">Победитель обязан в течение 5 (Пять) дней с даты направления на адрес его электронной почты, указанный в заявке на участие в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w:t>
      </w:r>
      <w:r w:rsidR="00E82D65" w:rsidRPr="00367F36">
        <w:rPr>
          <w:rFonts w:ascii="Times New Roman" w:hAnsi="Times New Roman" w:cs="Times New Roman"/>
          <w:color w:val="000000"/>
          <w:sz w:val="24"/>
          <w:szCs w:val="24"/>
        </w:rPr>
        <w:t xml:space="preserve">Неподписание Договора в течение 5 (Пять) дней с даты его направления Победителю означает отказ (уклонение) Победителя от заключения Договора, и </w:t>
      </w:r>
      <w:r w:rsidR="00A81DF3" w:rsidRPr="00367F36">
        <w:rPr>
          <w:rFonts w:ascii="Times New Roman" w:hAnsi="Times New Roman" w:cs="Times New Roman"/>
          <w:color w:val="000000"/>
          <w:sz w:val="24"/>
          <w:szCs w:val="24"/>
        </w:rPr>
        <w:t xml:space="preserve">КУ </w:t>
      </w:r>
      <w:r w:rsidR="00E82D65" w:rsidRPr="00367F36">
        <w:rPr>
          <w:rFonts w:ascii="Times New Roman" w:hAnsi="Times New Roman" w:cs="Times New Roman"/>
          <w:color w:val="000000"/>
          <w:sz w:val="24"/>
          <w:szCs w:val="24"/>
        </w:rPr>
        <w:t xml:space="preserve">вправе предложить заключить Договор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 Сумма внесенного Победителем задатка засчитывается в счет цены приобретенного лота. </w:t>
      </w:r>
    </w:p>
    <w:p w14:paraId="6C074244" w14:textId="3028A8E7" w:rsidR="00CF5F6F" w:rsidRPr="00367F36" w:rsidRDefault="00CF5F6F" w:rsidP="00E82D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67F36">
        <w:rPr>
          <w:rFonts w:ascii="Times New Roman" w:hAnsi="Times New Roman" w:cs="Times New Roman"/>
          <w:color w:val="000000"/>
          <w:sz w:val="24"/>
          <w:szCs w:val="24"/>
        </w:rPr>
        <w:t>Победитель обязан уплатить продавцу в течение 30 (Тридцать) дней с даты заключения Договора определенную на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период проведения Торгов ППП. В случае, если Победитель не исполнит свои обязательства, указанные в настоящем сообщении, ОТ и продавец освобождаются от всех обязательств, связанных с проведением Торгов ППП, с заключением Договора, внесенный Победителем задаток ему не возвращается, а Торги ППП признаются несостоявшимися.</w:t>
      </w:r>
    </w:p>
    <w:p w14:paraId="6D861CF7" w14:textId="77777777" w:rsidR="00CF5F6F" w:rsidRPr="00367F36" w:rsidRDefault="00CF5F6F" w:rsidP="00CF5F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67F36">
        <w:rPr>
          <w:rFonts w:ascii="Times New Roman" w:hAnsi="Times New Roman" w:cs="Times New Roman"/>
          <w:color w:val="000000"/>
          <w:sz w:val="24"/>
          <w:szCs w:val="24"/>
        </w:rPr>
        <w:t>ОТ вправе отказаться от проведения Торгов ППП не позднее, чем за 3 (Три) дня до даты подведения итогов Торгов ППП.</w:t>
      </w:r>
    </w:p>
    <w:p w14:paraId="19EF2E42" w14:textId="35C4BE60" w:rsidR="00E67DEB" w:rsidRPr="00367F36" w:rsidRDefault="00E67DEB" w:rsidP="00E67D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67F36">
        <w:rPr>
          <w:rFonts w:ascii="Times New Roman" w:hAnsi="Times New Roman" w:cs="Times New Roman"/>
          <w:color w:val="000000"/>
          <w:sz w:val="24"/>
          <w:szCs w:val="24"/>
        </w:rPr>
        <w:t xml:space="preserve">Информацию о реализуемом имуществе можно получить у КУ </w:t>
      </w:r>
      <w:r w:rsidRPr="00367F36">
        <w:rPr>
          <w:rFonts w:ascii="Times New Roman" w:hAnsi="Times New Roman" w:cs="Times New Roman"/>
          <w:color w:val="000000"/>
          <w:sz w:val="24"/>
          <w:szCs w:val="24"/>
          <w:shd w:val="clear" w:color="auto" w:fill="FFFFFF"/>
        </w:rPr>
        <w:t>с 10:00</w:t>
      </w:r>
      <w:r w:rsidRPr="00367F36">
        <w:rPr>
          <w:rFonts w:ascii="Times New Roman" w:hAnsi="Times New Roman" w:cs="Times New Roman"/>
          <w:sz w:val="24"/>
          <w:szCs w:val="24"/>
        </w:rPr>
        <w:t xml:space="preserve"> д</w:t>
      </w:r>
      <w:r w:rsidRPr="00367F36">
        <w:rPr>
          <w:rFonts w:ascii="Times New Roman" w:hAnsi="Times New Roman" w:cs="Times New Roman"/>
          <w:color w:val="000000"/>
          <w:sz w:val="24"/>
          <w:szCs w:val="24"/>
          <w:shd w:val="clear" w:color="auto" w:fill="FFFFFF"/>
        </w:rPr>
        <w:t>о 1</w:t>
      </w:r>
      <w:r w:rsidR="00E80B3B" w:rsidRPr="00367F36">
        <w:rPr>
          <w:rFonts w:ascii="Times New Roman" w:hAnsi="Times New Roman" w:cs="Times New Roman"/>
          <w:color w:val="000000"/>
          <w:sz w:val="24"/>
          <w:szCs w:val="24"/>
          <w:shd w:val="clear" w:color="auto" w:fill="FFFFFF"/>
        </w:rPr>
        <w:t>6</w:t>
      </w:r>
      <w:r w:rsidRPr="00367F36">
        <w:rPr>
          <w:rFonts w:ascii="Times New Roman" w:hAnsi="Times New Roman" w:cs="Times New Roman"/>
          <w:color w:val="000000"/>
          <w:sz w:val="24"/>
          <w:szCs w:val="24"/>
          <w:shd w:val="clear" w:color="auto" w:fill="FFFFFF"/>
        </w:rPr>
        <w:t>:00</w:t>
      </w:r>
      <w:r w:rsidRPr="00367F36">
        <w:rPr>
          <w:rFonts w:ascii="Times New Roman" w:hAnsi="Times New Roman" w:cs="Times New Roman"/>
          <w:sz w:val="24"/>
          <w:szCs w:val="24"/>
        </w:rPr>
        <w:t xml:space="preserve"> </w:t>
      </w:r>
      <w:r w:rsidRPr="00367F36">
        <w:rPr>
          <w:rFonts w:ascii="Times New Roman" w:hAnsi="Times New Roman" w:cs="Times New Roman"/>
          <w:color w:val="000000"/>
          <w:sz w:val="24"/>
          <w:szCs w:val="24"/>
        </w:rPr>
        <w:t xml:space="preserve">часов по адресу: г. </w:t>
      </w:r>
      <w:r w:rsidR="00E80B3B" w:rsidRPr="00367F36">
        <w:rPr>
          <w:rFonts w:ascii="Times New Roman" w:hAnsi="Times New Roman" w:cs="Times New Roman"/>
          <w:color w:val="000000"/>
          <w:sz w:val="24"/>
          <w:szCs w:val="24"/>
        </w:rPr>
        <w:t>Уфа, ул. Пушкина, д. 120</w:t>
      </w:r>
      <w:r w:rsidRPr="00367F36">
        <w:rPr>
          <w:rFonts w:ascii="Times New Roman" w:hAnsi="Times New Roman" w:cs="Times New Roman"/>
          <w:color w:val="000000"/>
          <w:sz w:val="24"/>
          <w:szCs w:val="24"/>
        </w:rPr>
        <w:t xml:space="preserve">, тел. 8-800-505-80-32; у ОТ: </w:t>
      </w:r>
      <w:r w:rsidR="00E80B3B" w:rsidRPr="00367F36">
        <w:rPr>
          <w:rFonts w:ascii="Times New Roman" w:hAnsi="Times New Roman" w:cs="Times New Roman"/>
          <w:color w:val="000000"/>
          <w:sz w:val="24"/>
          <w:szCs w:val="24"/>
        </w:rPr>
        <w:t xml:space="preserve">по лотам 1-3,5: </w:t>
      </w:r>
      <w:r w:rsidR="00E80B3B" w:rsidRPr="00367F36">
        <w:rPr>
          <w:rFonts w:ascii="Times New Roman" w:hAnsi="Times New Roman" w:cs="Times New Roman"/>
          <w:color w:val="000000"/>
          <w:sz w:val="24"/>
          <w:szCs w:val="24"/>
        </w:rPr>
        <w:t>ekb@auction-house.ru, Светличная Елена, тел 8(343)3793555, 8(992)310-07-10 (мск+2 часа)</w:t>
      </w:r>
      <w:r w:rsidR="00E80B3B" w:rsidRPr="00367F36">
        <w:rPr>
          <w:rFonts w:ascii="Times New Roman" w:hAnsi="Times New Roman" w:cs="Times New Roman"/>
          <w:color w:val="000000"/>
          <w:sz w:val="24"/>
          <w:szCs w:val="24"/>
        </w:rPr>
        <w:t xml:space="preserve">; по лоту 4: </w:t>
      </w:r>
      <w:r w:rsidR="00E80B3B" w:rsidRPr="00367F36">
        <w:rPr>
          <w:rFonts w:ascii="Times New Roman" w:hAnsi="Times New Roman" w:cs="Times New Roman"/>
          <w:color w:val="000000"/>
          <w:sz w:val="24"/>
          <w:szCs w:val="24"/>
        </w:rPr>
        <w:t xml:space="preserve">pf@auction-house.ru, </w:t>
      </w:r>
      <w:proofErr w:type="spellStart"/>
      <w:r w:rsidR="00E80B3B" w:rsidRPr="00367F36">
        <w:rPr>
          <w:rFonts w:ascii="Times New Roman" w:hAnsi="Times New Roman" w:cs="Times New Roman"/>
          <w:color w:val="000000"/>
          <w:sz w:val="24"/>
          <w:szCs w:val="24"/>
        </w:rPr>
        <w:t>Харланова</w:t>
      </w:r>
      <w:proofErr w:type="spellEnd"/>
      <w:r w:rsidR="00E80B3B" w:rsidRPr="00367F36">
        <w:rPr>
          <w:rFonts w:ascii="Times New Roman" w:hAnsi="Times New Roman" w:cs="Times New Roman"/>
          <w:color w:val="000000"/>
          <w:sz w:val="24"/>
          <w:szCs w:val="24"/>
        </w:rPr>
        <w:t xml:space="preserve"> Наталья тел. 8(927)208-21-43,  Соболькова Елена 8(927)208-15-34 (мск+1 час)</w:t>
      </w:r>
      <w:r w:rsidR="00E80B3B" w:rsidRPr="00367F36">
        <w:rPr>
          <w:rFonts w:ascii="Times New Roman" w:hAnsi="Times New Roman" w:cs="Times New Roman"/>
          <w:color w:val="000000"/>
          <w:sz w:val="24"/>
          <w:szCs w:val="24"/>
        </w:rPr>
        <w:t>.</w:t>
      </w:r>
    </w:p>
    <w:p w14:paraId="75E30D8B" w14:textId="249D6965" w:rsidR="00507F0D" w:rsidRPr="00367F36" w:rsidRDefault="00220F07" w:rsidP="00507F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67F36">
        <w:rPr>
          <w:rFonts w:ascii="Times New Roman" w:hAnsi="Times New Roman" w:cs="Times New Roman"/>
          <w:color w:val="000000"/>
          <w:sz w:val="24"/>
          <w:szCs w:val="24"/>
        </w:rPr>
        <w:lastRenderedPageBreak/>
        <w:t>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170AF46A" w14:textId="77777777" w:rsidR="002C116A" w:rsidRPr="00B141BB" w:rsidRDefault="002C116A" w:rsidP="002C11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67F36">
        <w:rPr>
          <w:rFonts w:ascii="Times New Roman" w:hAnsi="Times New Roman" w:cs="Times New Roman"/>
          <w:color w:val="000000"/>
          <w:sz w:val="24"/>
          <w:szCs w:val="24"/>
        </w:rPr>
        <w:t>Контакты Оператора: АО «Российский аукционный дом», 190000, г. Санкт-Петербург, пер. Гривцова, д.5, лит. В, 8 (800) 777-57-57.</w:t>
      </w:r>
      <w:r w:rsidRPr="00B141BB">
        <w:rPr>
          <w:rFonts w:ascii="Times New Roman" w:hAnsi="Times New Roman" w:cs="Times New Roman"/>
          <w:color w:val="000000"/>
          <w:sz w:val="24"/>
          <w:szCs w:val="24"/>
        </w:rPr>
        <w:t xml:space="preserve">  </w:t>
      </w:r>
    </w:p>
    <w:p w14:paraId="4DCB7550" w14:textId="1A4F3604" w:rsidR="0004186C" w:rsidRPr="00B141BB" w:rsidRDefault="0004186C"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04186C" w:rsidRPr="00B141BB" w:rsidSect="00FC38B5">
      <w:pgSz w:w="11909" w:h="16834"/>
      <w:pgMar w:top="1134" w:right="994"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7F65"/>
    <w:rsid w:val="0004186C"/>
    <w:rsid w:val="00074DB6"/>
    <w:rsid w:val="000D64D9"/>
    <w:rsid w:val="00107714"/>
    <w:rsid w:val="00203862"/>
    <w:rsid w:val="00220317"/>
    <w:rsid w:val="00220F07"/>
    <w:rsid w:val="002845C8"/>
    <w:rsid w:val="002A0202"/>
    <w:rsid w:val="002C116A"/>
    <w:rsid w:val="002C2BDE"/>
    <w:rsid w:val="00360DC6"/>
    <w:rsid w:val="00367F36"/>
    <w:rsid w:val="00405C92"/>
    <w:rsid w:val="004C3ABB"/>
    <w:rsid w:val="00507F0D"/>
    <w:rsid w:val="0051664E"/>
    <w:rsid w:val="00577987"/>
    <w:rsid w:val="005F1F68"/>
    <w:rsid w:val="00651D54"/>
    <w:rsid w:val="00707F65"/>
    <w:rsid w:val="008B5083"/>
    <w:rsid w:val="008E2B16"/>
    <w:rsid w:val="00A81DF3"/>
    <w:rsid w:val="00B141BB"/>
    <w:rsid w:val="00B220F8"/>
    <w:rsid w:val="00B93A5E"/>
    <w:rsid w:val="00B97126"/>
    <w:rsid w:val="00CF5F6F"/>
    <w:rsid w:val="00D16130"/>
    <w:rsid w:val="00D242FD"/>
    <w:rsid w:val="00D7451B"/>
    <w:rsid w:val="00D834CB"/>
    <w:rsid w:val="00DD2DD4"/>
    <w:rsid w:val="00E645EC"/>
    <w:rsid w:val="00E67DEB"/>
    <w:rsid w:val="00E80B3B"/>
    <w:rsid w:val="00E82D65"/>
    <w:rsid w:val="00EE3F19"/>
    <w:rsid w:val="00F16092"/>
    <w:rsid w:val="00F733B8"/>
    <w:rsid w:val="00FA4A78"/>
    <w:rsid w:val="00FC3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D6ED91"/>
  <w14:defaultImageDpi w14:val="96"/>
  <w15:docId w15:val="{B49CF19B-337E-4D75-96F6-2ED46306D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annotation reference"/>
    <w:basedOn w:val="a0"/>
    <w:uiPriority w:val="99"/>
    <w:semiHidden/>
    <w:unhideWhenUsed/>
    <w:rsid w:val="00D834CB"/>
    <w:rPr>
      <w:sz w:val="16"/>
      <w:szCs w:val="16"/>
    </w:rPr>
  </w:style>
  <w:style w:type="paragraph" w:styleId="a6">
    <w:name w:val="annotation text"/>
    <w:basedOn w:val="a"/>
    <w:link w:val="a7"/>
    <w:uiPriority w:val="99"/>
    <w:semiHidden/>
    <w:unhideWhenUsed/>
    <w:rsid w:val="00D834CB"/>
    <w:pPr>
      <w:spacing w:line="240" w:lineRule="auto"/>
    </w:pPr>
    <w:rPr>
      <w:sz w:val="20"/>
      <w:szCs w:val="20"/>
    </w:rPr>
  </w:style>
  <w:style w:type="character" w:customStyle="1" w:styleId="a7">
    <w:name w:val="Текст примечания Знак"/>
    <w:basedOn w:val="a0"/>
    <w:link w:val="a6"/>
    <w:uiPriority w:val="99"/>
    <w:semiHidden/>
    <w:rsid w:val="00D834CB"/>
    <w:rPr>
      <w:rFonts w:ascii="Calibri" w:hAnsi="Calibri" w:cs="Calibri"/>
      <w:sz w:val="20"/>
      <w:szCs w:val="20"/>
    </w:rPr>
  </w:style>
  <w:style w:type="paragraph" w:styleId="a8">
    <w:name w:val="Balloon Text"/>
    <w:basedOn w:val="a"/>
    <w:link w:val="a9"/>
    <w:uiPriority w:val="99"/>
    <w:semiHidden/>
    <w:unhideWhenUsed/>
    <w:rsid w:val="00D834C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834CB"/>
    <w:rPr>
      <w:rFonts w:ascii="Tahoma" w:hAnsi="Tahoma" w:cs="Tahoma"/>
      <w:sz w:val="16"/>
      <w:szCs w:val="16"/>
    </w:rPr>
  </w:style>
  <w:style w:type="paragraph" w:styleId="aa">
    <w:name w:val="Plain Text"/>
    <w:basedOn w:val="a"/>
    <w:link w:val="ab"/>
    <w:uiPriority w:val="99"/>
    <w:unhideWhenUsed/>
    <w:rsid w:val="00074DB6"/>
    <w:pPr>
      <w:autoSpaceDE/>
      <w:autoSpaceDN/>
      <w:adjustRightInd/>
      <w:spacing w:after="0" w:line="240" w:lineRule="auto"/>
    </w:pPr>
    <w:rPr>
      <w:rFonts w:eastAsiaTheme="minorHAnsi" w:cstheme="minorBidi"/>
      <w:szCs w:val="21"/>
      <w:lang w:eastAsia="en-US"/>
    </w:rPr>
  </w:style>
  <w:style w:type="character" w:customStyle="1" w:styleId="ab">
    <w:name w:val="Текст Знак"/>
    <w:basedOn w:val="a0"/>
    <w:link w:val="aa"/>
    <w:uiPriority w:val="99"/>
    <w:rsid w:val="00074DB6"/>
    <w:rPr>
      <w:rFonts w:ascii="Calibri" w:eastAsiaTheme="minorHAnsi" w:hAnsi="Calibr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615083">
      <w:marLeft w:val="0"/>
      <w:marRight w:val="0"/>
      <w:marTop w:val="0"/>
      <w:marBottom w:val="0"/>
      <w:divBdr>
        <w:top w:val="none" w:sz="0" w:space="0" w:color="auto"/>
        <w:left w:val="none" w:sz="0" w:space="0" w:color="auto"/>
        <w:bottom w:val="none" w:sz="0" w:space="0" w:color="auto"/>
        <w:right w:val="none" w:sz="0" w:space="0" w:color="auto"/>
      </w:divBdr>
    </w:div>
    <w:div w:id="415249294">
      <w:bodyDiv w:val="1"/>
      <w:marLeft w:val="0"/>
      <w:marRight w:val="0"/>
      <w:marTop w:val="0"/>
      <w:marBottom w:val="0"/>
      <w:divBdr>
        <w:top w:val="none" w:sz="0" w:space="0" w:color="auto"/>
        <w:left w:val="none" w:sz="0" w:space="0" w:color="auto"/>
        <w:bottom w:val="none" w:sz="0" w:space="0" w:color="auto"/>
        <w:right w:val="none" w:sz="0" w:space="0" w:color="auto"/>
      </w:divBdr>
    </w:div>
    <w:div w:id="1535774055">
      <w:bodyDiv w:val="1"/>
      <w:marLeft w:val="0"/>
      <w:marRight w:val="0"/>
      <w:marTop w:val="0"/>
      <w:marBottom w:val="0"/>
      <w:divBdr>
        <w:top w:val="none" w:sz="0" w:space="0" w:color="auto"/>
        <w:left w:val="none" w:sz="0" w:space="0" w:color="auto"/>
        <w:bottom w:val="none" w:sz="0" w:space="0" w:color="auto"/>
        <w:right w:val="none" w:sz="0" w:space="0" w:color="auto"/>
      </w:divBdr>
    </w:div>
    <w:div w:id="1556621658">
      <w:bodyDiv w:val="1"/>
      <w:marLeft w:val="0"/>
      <w:marRight w:val="0"/>
      <w:marTop w:val="0"/>
      <w:marBottom w:val="0"/>
      <w:divBdr>
        <w:top w:val="none" w:sz="0" w:space="0" w:color="auto"/>
        <w:left w:val="none" w:sz="0" w:space="0" w:color="auto"/>
        <w:bottom w:val="none" w:sz="0" w:space="0" w:color="auto"/>
        <w:right w:val="none" w:sz="0" w:space="0" w:color="auto"/>
      </w:divBdr>
    </w:div>
    <w:div w:id="211959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t-online.ru/" TargetMode="External"/><Relationship Id="rId5" Type="http://schemas.openxmlformats.org/officeDocument/2006/relationships/hyperlink" Target="http://www.torgiasv.ru/" TargetMode="External"/><Relationship Id="rId4" Type="http://schemas.openxmlformats.org/officeDocument/2006/relationships/hyperlink" Target="http://www.asv.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2399</Words>
  <Characters>13678</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Малкова Наталья Леонидовна</cp:lastModifiedBy>
  <cp:revision>26</cp:revision>
  <cp:lastPrinted>2022-12-06T13:17:00Z</cp:lastPrinted>
  <dcterms:created xsi:type="dcterms:W3CDTF">2019-07-23T07:54:00Z</dcterms:created>
  <dcterms:modified xsi:type="dcterms:W3CDTF">2022-12-06T13:23:00Z</dcterms:modified>
</cp:coreProperties>
</file>