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37A5EC1" w:rsidR="00EE2718" w:rsidRPr="002B1B81" w:rsidRDefault="00E97D5E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D5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7D5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97D5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97D5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97D5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97D5E">
        <w:rPr>
          <w:rFonts w:ascii="Times New Roman" w:hAnsi="Times New Roman" w:cs="Times New Roman"/>
          <w:color w:val="000000"/>
          <w:sz w:val="24"/>
          <w:szCs w:val="24"/>
        </w:rPr>
        <w:t>, (812)334-26-04, 8(800) 777-57-57, malkova@auction-house.ru) (далее - Организатор торгов, ОТ), действующее на основании договора с Публичным акционерным обществом «Московский акционерный Банк «</w:t>
      </w:r>
      <w:proofErr w:type="spellStart"/>
      <w:r w:rsidRPr="00E97D5E">
        <w:rPr>
          <w:rFonts w:ascii="Times New Roman" w:hAnsi="Times New Roman" w:cs="Times New Roman"/>
          <w:color w:val="000000"/>
          <w:sz w:val="24"/>
          <w:szCs w:val="24"/>
        </w:rPr>
        <w:t>Темпбанк</w:t>
      </w:r>
      <w:proofErr w:type="spellEnd"/>
      <w:r w:rsidRPr="00E97D5E">
        <w:rPr>
          <w:rFonts w:ascii="Times New Roman" w:hAnsi="Times New Roman" w:cs="Times New Roman"/>
          <w:color w:val="000000"/>
          <w:sz w:val="24"/>
          <w:szCs w:val="24"/>
        </w:rPr>
        <w:t>» (ПАО МАБ «</w:t>
      </w:r>
      <w:proofErr w:type="spellStart"/>
      <w:r w:rsidRPr="00E97D5E">
        <w:rPr>
          <w:rFonts w:ascii="Times New Roman" w:hAnsi="Times New Roman" w:cs="Times New Roman"/>
          <w:color w:val="000000"/>
          <w:sz w:val="24"/>
          <w:szCs w:val="24"/>
        </w:rPr>
        <w:t>Темпбанк</w:t>
      </w:r>
      <w:proofErr w:type="spellEnd"/>
      <w:r w:rsidRPr="00E97D5E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97D5E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109044, Москва ул. </w:t>
      </w:r>
      <w:proofErr w:type="spellStart"/>
      <w:r w:rsidRPr="00E97D5E">
        <w:rPr>
          <w:rFonts w:ascii="Times New Roman" w:hAnsi="Times New Roman" w:cs="Times New Roman"/>
          <w:color w:val="000000"/>
          <w:sz w:val="24"/>
          <w:szCs w:val="24"/>
        </w:rPr>
        <w:t>Крутицкий</w:t>
      </w:r>
      <w:proofErr w:type="spellEnd"/>
      <w:r w:rsidRPr="00E97D5E">
        <w:rPr>
          <w:rFonts w:ascii="Times New Roman" w:hAnsi="Times New Roman" w:cs="Times New Roman"/>
          <w:color w:val="000000"/>
          <w:sz w:val="24"/>
          <w:szCs w:val="24"/>
        </w:rPr>
        <w:t xml:space="preserve"> Вал, 26, стр. 2, ОГРН: 1027739270294, ИНН: 7705034523, КПП: 772301001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97D5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D257CF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97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7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33DD1B8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97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9ED3290" w14:textId="08129A59" w:rsidR="00DA477E" w:rsidRDefault="00EE2718" w:rsidP="00E97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E97D5E" w:rsidRPr="00E97D5E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физическим лицам ((в скобках указана в </w:t>
      </w:r>
      <w:proofErr w:type="spellStart"/>
      <w:r w:rsidR="00E97D5E" w:rsidRPr="00E97D5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E97D5E" w:rsidRPr="00E97D5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2C7D59A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7 физическим лицам, отсутствуют оригиналы кредитных договоров, г. Москва (11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493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490,38 руб.) - 11 493 490,38 руб.;</w:t>
      </w:r>
    </w:p>
    <w:p w14:paraId="075A5E99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Даллакян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Камо Григорьевич, КД 91/ФЛ от 22.07.2011, решение Георгиевского городского суда Ставропольского края от 18.04.2019 по делу 2-327/2019, отсутствует оригинал кредитного договора (20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211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125,11 руб.) - 7 422 633,48 руб.;</w:t>
      </w:r>
    </w:p>
    <w:p w14:paraId="30EBCB68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Гераськина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Лариса Валерьевна, КД 89/ФЛ от 09.09.2013, решение Люберецкого городского суда МО от 06.05.2019 по делу 2-2802/19, отсутствует оригинал кредитного договора (19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946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082,19 руб.) - 11 735 753,42 руб.;</w:t>
      </w:r>
    </w:p>
    <w:p w14:paraId="60E7149E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Лот 4 - Михайлов Тимофей Александрович, КД 79 от 29.05.2014, решение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Люблинского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29.05.2019 по делу 2-1768-19, отсутствует оригинал кредитного договора (22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013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698,63 руб.) - 11 922 904,12 руб.;</w:t>
      </w:r>
    </w:p>
    <w:p w14:paraId="1C0EE850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Козеев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Григорий Григорьевич, КД 93 от 20.06.2014, решение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Щербинского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19.12.2018 по делу 02-5186/2018, отсутствует оригинал кредитного договора (10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376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575,34 руб.) - 7 948 602,74 руб.;</w:t>
      </w:r>
    </w:p>
    <w:p w14:paraId="02F302A8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Лот 6 - Шариков Вячеслав Георгиевич, Белоусов Андрей Александрович, КД 117/ФЛ от 16.09.2011, решение Автозаводского районного суда г. Нижнего Новгорода по делу 2-5475/2015 от 08.09.2015, заочное решение Автозаводского районного суда г. Нижнего Новгорода по делу 2-2449/2019 от 11.10.2019, отсутствует оригинал кредитного договора, по должнику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Шарикову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В.Г. срок для предъявления исполнительного листа к исполнению истек 27.11.2020 (58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938</w:t>
      </w:r>
      <w:proofErr w:type="gramEnd"/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043,55 руб.) - 18 429 868,74 руб.;</w:t>
      </w:r>
      <w:proofErr w:type="gramEnd"/>
    </w:p>
    <w:p w14:paraId="3FB9A659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Лот 7 - Санакоев Сергей Феликсович, КД 66/ФЛ от 17.07.2013, решение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03.12.2014 по делу 2-8698/14, отсутствует оригинал кредитного договора (10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614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121,16 руб.) - 3 705 726,53 руб.;</w:t>
      </w:r>
    </w:p>
    <w:p w14:paraId="502F6A77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Лот 8 - Сафонов Павел Андреевич, КД 107/ФЛ от 14.10.2013, решение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Чертановского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11.12.2018 по делу 02-4409/2018, отсутствует оригинал кредитного договора (18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814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684,93 руб.) - 8 224 329,99 руб.;</w:t>
      </w:r>
    </w:p>
    <w:p w14:paraId="461448AC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Лот 9 - Сеидов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Эльчин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Мир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Хады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, КД 135/ФЛ от </w:t>
      </w:r>
      <w:proofErr w:type="spellStart"/>
      <w:proofErr w:type="gram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27.12.2013, КД 74/ФЛ от 25.07.2013, КД 195/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фл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от 14.01.2014, решение Пресненского районного суда г. Москвы от 22.10.2015 по делу 2-7196/2015, отсутствуют оригиналы кредитных договоров (32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785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385,74 руб.) - 11 575 744,83 руб.;</w:t>
      </w:r>
    </w:p>
    <w:p w14:paraId="1334C87A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Лот 10 - Офицеров Владимир Васильевич, КД 64 от 01.10.2015, заочное решение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Собинского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Владимировской области от 06.06.2019 по делу 2-1-238/2019, отсутствует оригинал кредитного договора (24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642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930,17 руб.) - 6 741 854,14 руб.;</w:t>
      </w:r>
    </w:p>
    <w:p w14:paraId="6AFBA990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Лот 11 - Попов Артур Владимирович, КД 04 от 25.01.2017, решение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02.04.2019 по делу 2-433/2019, отсутствует оригинал кредитного договора (44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825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753,43 руб.) - 17 022 821,92 руб.;</w:t>
      </w:r>
    </w:p>
    <w:p w14:paraId="53A4F0D2" w14:textId="77777777" w:rsidR="00CF7EA1" w:rsidRPr="00CF7EA1" w:rsidRDefault="00CF7EA1" w:rsidP="00CF7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12 - Шелудяков Артем Павлович, КД 132 от 12.09.2014, решение </w:t>
      </w:r>
      <w:proofErr w:type="spellStart"/>
      <w:r w:rsidRPr="00CF7EA1">
        <w:rPr>
          <w:rFonts w:ascii="Times New Roman" w:hAnsi="Times New Roman" w:cs="Times New Roman"/>
          <w:color w:val="000000"/>
          <w:sz w:val="24"/>
          <w:szCs w:val="24"/>
        </w:rPr>
        <w:t>Люблинского</w:t>
      </w:r>
      <w:proofErr w:type="spellEnd"/>
      <w:r w:rsidRPr="00CF7EA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24.06.2019 по делу 2-4267/19, отсутствует оригинал кредитного договора (20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980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981,89 руб.) - 20 980 981,89 руб.;</w:t>
      </w:r>
    </w:p>
    <w:p w14:paraId="44139EBE" w14:textId="24E33E37" w:rsidR="00E97D5E" w:rsidRPr="00CF7EA1" w:rsidRDefault="00CF7EA1" w:rsidP="00E97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</w:pPr>
      <w:r w:rsidRPr="00CF7EA1">
        <w:rPr>
          <w:rFonts w:ascii="Times New Roman" w:hAnsi="Times New Roman" w:cs="Times New Roman"/>
          <w:color w:val="000000"/>
          <w:sz w:val="24"/>
          <w:szCs w:val="24"/>
        </w:rPr>
        <w:t>Лот 13 - Галкин Роман Михайлович, КД 54 от 23.04.2014, КД 55 от 24.04.2014, решение Савеловского районного суда г. Москвы от 30.11.2017 по делу 2-4929/17, отсутствуют оригиналы кредитных договоров (35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327</w:t>
      </w:r>
      <w:r w:rsidRPr="00CF7EA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F7EA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59,27 руб.) - 9 788 269,71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5F5739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97D5E" w:rsidRPr="00E97D5E"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BC6053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97D5E" w:rsidRPr="00E97D5E">
        <w:rPr>
          <w:rFonts w:ascii="Times New Roman CYR" w:hAnsi="Times New Roman CYR" w:cs="Times New Roman CYR"/>
          <w:b/>
          <w:bCs/>
          <w:color w:val="000000"/>
        </w:rPr>
        <w:t xml:space="preserve">25 </w:t>
      </w:r>
      <w:r w:rsidR="00E97D5E">
        <w:rPr>
          <w:rFonts w:ascii="Times New Roman CYR" w:hAnsi="Times New Roman CYR" w:cs="Times New Roman CYR"/>
          <w:b/>
          <w:bCs/>
          <w:color w:val="000000"/>
        </w:rPr>
        <w:t>октября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E97D5E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FD2439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E97D5E" w:rsidRPr="00E97D5E">
        <w:rPr>
          <w:rFonts w:ascii="Times New Roman CYR" w:hAnsi="Times New Roman CYR" w:cs="Times New Roman CYR"/>
          <w:b/>
          <w:bCs/>
          <w:color w:val="000000"/>
        </w:rPr>
        <w:t xml:space="preserve">25 </w:t>
      </w:r>
      <w:r w:rsidR="00E97D5E">
        <w:rPr>
          <w:rFonts w:ascii="Times New Roman CYR" w:hAnsi="Times New Roman CYR" w:cs="Times New Roman CYR"/>
          <w:b/>
          <w:bCs/>
          <w:color w:val="000000"/>
        </w:rPr>
        <w:t>октября</w:t>
      </w:r>
      <w:r w:rsidR="00714773" w:rsidRPr="00714773">
        <w:rPr>
          <w:b/>
          <w:bCs/>
          <w:color w:val="000000"/>
        </w:rPr>
        <w:t xml:space="preserve"> 202</w:t>
      </w:r>
      <w:r w:rsidR="00E97D5E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E97D5E">
        <w:rPr>
          <w:b/>
          <w:bCs/>
          <w:color w:val="000000"/>
        </w:rPr>
        <w:t>07 декабря</w:t>
      </w:r>
      <w:r w:rsidR="00714773">
        <w:rPr>
          <w:b/>
          <w:bCs/>
          <w:color w:val="000000"/>
        </w:rPr>
        <w:t xml:space="preserve"> 202</w:t>
      </w:r>
      <w:r w:rsidR="00E97D5E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849EC2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97D5E">
        <w:rPr>
          <w:b/>
          <w:bCs/>
          <w:color w:val="000000"/>
        </w:rPr>
        <w:t>13 сентября</w:t>
      </w:r>
      <w:r w:rsidR="00240848" w:rsidRPr="00E97D5E">
        <w:rPr>
          <w:b/>
          <w:bCs/>
          <w:color w:val="000000"/>
        </w:rPr>
        <w:t xml:space="preserve"> 202</w:t>
      </w:r>
      <w:r w:rsidR="00E97D5E">
        <w:rPr>
          <w:b/>
          <w:bCs/>
          <w:color w:val="000000"/>
        </w:rPr>
        <w:t>2</w:t>
      </w:r>
      <w:r w:rsidR="00240848" w:rsidRPr="00E97D5E">
        <w:rPr>
          <w:b/>
          <w:bCs/>
          <w:color w:val="000000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97D5E">
        <w:rPr>
          <w:b/>
          <w:bCs/>
          <w:color w:val="000000"/>
        </w:rPr>
        <w:t>27 октября</w:t>
      </w:r>
      <w:r w:rsidR="00240848" w:rsidRPr="00E97D5E">
        <w:rPr>
          <w:b/>
          <w:bCs/>
          <w:color w:val="000000"/>
        </w:rPr>
        <w:t xml:space="preserve"> 202</w:t>
      </w:r>
      <w:r w:rsidR="00E97D5E">
        <w:rPr>
          <w:b/>
          <w:bCs/>
          <w:color w:val="000000"/>
        </w:rPr>
        <w:t>2</w:t>
      </w:r>
      <w:r w:rsidR="00240848" w:rsidRPr="00E97D5E">
        <w:rPr>
          <w:b/>
          <w:bCs/>
          <w:color w:val="000000"/>
        </w:rPr>
        <w:t xml:space="preserve"> г</w:t>
      </w:r>
      <w:r w:rsidRPr="00E97D5E">
        <w:rPr>
          <w:b/>
          <w:bCs/>
        </w:rPr>
        <w:t>.</w:t>
      </w:r>
      <w:r w:rsidRPr="00E97D5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97D5E">
        <w:rPr>
          <w:color w:val="000000"/>
        </w:rPr>
        <w:t xml:space="preserve"> </w:t>
      </w:r>
      <w:proofErr w:type="gramStart"/>
      <w:r w:rsidRPr="00E97D5E">
        <w:rPr>
          <w:color w:val="000000"/>
        </w:rPr>
        <w:t>московскому</w:t>
      </w:r>
      <w:proofErr w:type="gramEnd"/>
      <w:r w:rsidRPr="00E97D5E">
        <w:rPr>
          <w:color w:val="000000"/>
        </w:rPr>
        <w:t xml:space="preserve"> </w:t>
      </w:r>
      <w:proofErr w:type="gramStart"/>
      <w:r w:rsidRPr="00E97D5E">
        <w:rPr>
          <w:color w:val="000000"/>
        </w:rPr>
        <w:t>времени</w:t>
      </w:r>
      <w:proofErr w:type="gramEnd"/>
      <w:r w:rsidRPr="00E97D5E">
        <w:rPr>
          <w:color w:val="000000"/>
        </w:rPr>
        <w:t xml:space="preserve"> </w:t>
      </w:r>
      <w:proofErr w:type="gramStart"/>
      <w:r w:rsidRPr="00E97D5E">
        <w:rPr>
          <w:color w:val="000000"/>
        </w:rPr>
        <w:t>за</w:t>
      </w:r>
      <w:proofErr w:type="gramEnd"/>
      <w:r w:rsidRPr="00E97D5E">
        <w:rPr>
          <w:color w:val="000000"/>
        </w:rPr>
        <w:t xml:space="preserve">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54306FF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E97D5E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E97D5E">
        <w:rPr>
          <w:b/>
          <w:color w:val="000000"/>
        </w:rPr>
        <w:t>1, 12</w:t>
      </w:r>
      <w:r w:rsidRPr="002B1B81">
        <w:rPr>
          <w:color w:val="000000"/>
        </w:rPr>
        <w:t>, не реализованны</w:t>
      </w:r>
      <w:r w:rsidR="00E97D5E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E97D5E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E97D5E">
        <w:rPr>
          <w:b/>
          <w:color w:val="000000"/>
        </w:rPr>
        <w:t>2-11, 13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926B46F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E97D5E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E97D5E">
        <w:rPr>
          <w:b/>
          <w:bCs/>
          <w:color w:val="000000"/>
        </w:rPr>
        <w:t>1-5</w:t>
      </w:r>
      <w:r w:rsidRPr="002B1B81">
        <w:rPr>
          <w:b/>
          <w:bCs/>
          <w:color w:val="000000"/>
        </w:rPr>
        <w:t xml:space="preserve"> - с </w:t>
      </w:r>
      <w:r w:rsidR="00E97D5E">
        <w:rPr>
          <w:b/>
          <w:bCs/>
          <w:color w:val="000000"/>
        </w:rPr>
        <w:t>09 декабря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E97D5E">
        <w:rPr>
          <w:b/>
          <w:bCs/>
          <w:color w:val="000000"/>
        </w:rPr>
        <w:t>15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56641DED" w14:textId="31EEB60D" w:rsidR="00E97D5E" w:rsidRPr="002B1B81" w:rsidRDefault="00E97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97D5E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6, 12</w:t>
      </w:r>
      <w:r w:rsidRPr="00E97D5E">
        <w:rPr>
          <w:b/>
          <w:bCs/>
          <w:color w:val="000000"/>
        </w:rPr>
        <w:t xml:space="preserve"> - с 09 декабря 2022 г. по </w:t>
      </w:r>
      <w:r>
        <w:rPr>
          <w:b/>
          <w:bCs/>
          <w:color w:val="000000"/>
        </w:rPr>
        <w:t>30</w:t>
      </w:r>
      <w:r w:rsidRPr="00E97D5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марта</w:t>
      </w:r>
      <w:r w:rsidRPr="00E97D5E">
        <w:rPr>
          <w:b/>
          <w:bCs/>
          <w:color w:val="000000"/>
        </w:rPr>
        <w:t xml:space="preserve"> 2023 г.;</w:t>
      </w:r>
    </w:p>
    <w:p w14:paraId="042985CC" w14:textId="0BAB7040" w:rsidR="00E97D5E" w:rsidRDefault="00E97D5E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97D5E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7-11, 13</w:t>
      </w:r>
      <w:r w:rsidRPr="00E97D5E">
        <w:rPr>
          <w:b/>
          <w:bCs/>
          <w:color w:val="000000"/>
        </w:rPr>
        <w:t xml:space="preserve"> - с 09 декабр</w:t>
      </w:r>
      <w:r>
        <w:rPr>
          <w:b/>
          <w:bCs/>
          <w:color w:val="000000"/>
        </w:rPr>
        <w:t>я 2022 г. по 13 апреля 2023 г.</w:t>
      </w:r>
    </w:p>
    <w:p w14:paraId="2D284BB7" w14:textId="08B5D38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E97D5E">
        <w:rPr>
          <w:color w:val="000000"/>
        </w:rPr>
        <w:t xml:space="preserve">времени </w:t>
      </w:r>
      <w:r w:rsidR="00E97D5E" w:rsidRPr="00E97D5E">
        <w:rPr>
          <w:b/>
          <w:bCs/>
          <w:color w:val="000000"/>
        </w:rPr>
        <w:t>09 декабря</w:t>
      </w:r>
      <w:r w:rsidR="00240848" w:rsidRPr="00E97D5E">
        <w:rPr>
          <w:b/>
          <w:bCs/>
          <w:color w:val="000000"/>
        </w:rPr>
        <w:t xml:space="preserve"> 202</w:t>
      </w:r>
      <w:r w:rsidR="00E97D5E" w:rsidRPr="00E97D5E">
        <w:rPr>
          <w:b/>
          <w:bCs/>
          <w:color w:val="000000"/>
        </w:rPr>
        <w:t>2</w:t>
      </w:r>
      <w:r w:rsidR="00240848" w:rsidRPr="00E97D5E">
        <w:rPr>
          <w:b/>
          <w:bCs/>
          <w:color w:val="000000"/>
        </w:rPr>
        <w:t xml:space="preserve"> г.</w:t>
      </w:r>
      <w:r w:rsidRPr="00E97D5E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ППП и задатков прекращается </w:t>
      </w:r>
      <w:r w:rsidR="00FA086C">
        <w:rPr>
          <w:color w:val="000000"/>
        </w:rPr>
        <w:t xml:space="preserve">для лотов 1-5 </w:t>
      </w:r>
      <w:r w:rsidRPr="002B1B81">
        <w:rPr>
          <w:color w:val="000000"/>
        </w:rPr>
        <w:t>за</w:t>
      </w:r>
      <w:r w:rsidR="00E97D5E">
        <w:rPr>
          <w:color w:val="000000"/>
        </w:rPr>
        <w:t xml:space="preserve"> 1</w:t>
      </w:r>
      <w:r w:rsidR="00E97D5E" w:rsidRPr="00E97D5E">
        <w:rPr>
          <w:color w:val="000000"/>
        </w:rPr>
        <w:t xml:space="preserve"> (</w:t>
      </w:r>
      <w:r w:rsidR="00E97D5E">
        <w:rPr>
          <w:color w:val="000000"/>
        </w:rPr>
        <w:t>Один</w:t>
      </w:r>
      <w:r w:rsidR="00E97D5E" w:rsidRPr="00E97D5E">
        <w:rPr>
          <w:color w:val="000000"/>
        </w:rPr>
        <w:t>) календарны</w:t>
      </w:r>
      <w:r w:rsidR="00E97D5E">
        <w:rPr>
          <w:color w:val="000000"/>
        </w:rPr>
        <w:t>й</w:t>
      </w:r>
      <w:r w:rsidR="00E97D5E" w:rsidRPr="00E97D5E">
        <w:rPr>
          <w:color w:val="000000"/>
        </w:rPr>
        <w:t xml:space="preserve"> д</w:t>
      </w:r>
      <w:r w:rsidR="00E97D5E">
        <w:rPr>
          <w:color w:val="000000"/>
        </w:rPr>
        <w:t>ень и</w:t>
      </w:r>
      <w:r w:rsidRPr="002B1B81">
        <w:rPr>
          <w:color w:val="000000"/>
        </w:rPr>
        <w:t xml:space="preserve"> </w:t>
      </w:r>
      <w:r w:rsidR="00FA086C">
        <w:rPr>
          <w:color w:val="000000"/>
        </w:rPr>
        <w:t>для лотов 6-13</w:t>
      </w:r>
      <w:r w:rsidR="00FA086C">
        <w:rPr>
          <w:color w:val="000000"/>
        </w:rPr>
        <w:t xml:space="preserve"> </w:t>
      </w:r>
      <w:r w:rsidR="00E97D5E" w:rsidRPr="00E97D5E">
        <w:rPr>
          <w:color w:val="000000"/>
        </w:rPr>
        <w:t xml:space="preserve">за </w:t>
      </w:r>
      <w:r w:rsidRPr="00E97D5E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</w:t>
      </w:r>
      <w:proofErr w:type="gramEnd"/>
      <w:r w:rsidRPr="002B1B81">
        <w:rPr>
          <w:color w:val="000000"/>
        </w:rPr>
        <w:t xml:space="preserve">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</w:t>
      </w:r>
      <w:bookmarkStart w:id="0" w:name="_GoBack"/>
      <w:bookmarkEnd w:id="0"/>
      <w:r w:rsidRPr="002B1B81">
        <w:rPr>
          <w:color w:val="000000"/>
        </w:rPr>
        <w:t>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C073240" w:rsidR="00EE2718" w:rsidRDefault="000067AA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FF73EC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FF73EC">
        <w:rPr>
          <w:b/>
          <w:color w:val="000000"/>
        </w:rPr>
        <w:t>1-5</w:t>
      </w:r>
      <w:r w:rsidRPr="002B1B81">
        <w:rPr>
          <w:b/>
          <w:color w:val="000000"/>
        </w:rPr>
        <w:t>:</w:t>
      </w:r>
    </w:p>
    <w:p w14:paraId="5BB33A5F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lastRenderedPageBreak/>
        <w:t>с 09 декабря 2022 г. по 22 января 2023 г. - в размере начальной цены продажи лотов;</w:t>
      </w:r>
    </w:p>
    <w:p w14:paraId="05D32941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23 января 2023 г. по 25 января 2023 г. - в размере 94,50% от начальной цены продажи лотов;</w:t>
      </w:r>
    </w:p>
    <w:p w14:paraId="10E254D2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26 января 2023 г. по 28 января 2023 г. - в размере 89,00% от начальной цены продажи лотов;</w:t>
      </w:r>
    </w:p>
    <w:p w14:paraId="55DCA43A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29 января 2023 г. по 31 января 2023 г. - в размере 83,50% от начальной цены продажи лотов;</w:t>
      </w:r>
    </w:p>
    <w:p w14:paraId="0C9517CB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01 февраля 2023 г. по 03 февраля 2023 г. - в размере 78,00% от начальной цены продажи лотов;</w:t>
      </w:r>
    </w:p>
    <w:p w14:paraId="4EBE8E9A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04 февраля 2023 г. по 06 февраля 2023 г. - в размере 72,50% от начальной цены продажи лотов;</w:t>
      </w:r>
    </w:p>
    <w:p w14:paraId="7F718B33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07 февраля 2023 г. по 09 февраля 2023 г. - в размере 67,00% от начальной цены продажи лотов;</w:t>
      </w:r>
    </w:p>
    <w:p w14:paraId="41F61AE3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10 февраля 2023 г. по 12 февраля 2023 г. - в размере 61,50% от начальной цены продажи лотов;</w:t>
      </w:r>
    </w:p>
    <w:p w14:paraId="0780BB5F" w14:textId="54B0C20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 xml:space="preserve">с 13 февраля 2023 г. по 15 февраля 2023 г. - в размере 56,00% </w:t>
      </w:r>
      <w:r>
        <w:rPr>
          <w:color w:val="000000"/>
        </w:rPr>
        <w:t>от начальной цены продажи лотов.</w:t>
      </w:r>
    </w:p>
    <w:p w14:paraId="1DEAE197" w14:textId="295C32B3" w:rsidR="00EE2718" w:rsidRDefault="000067AA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F73EC">
        <w:rPr>
          <w:b/>
          <w:color w:val="000000"/>
        </w:rPr>
        <w:t>6</w:t>
      </w:r>
      <w:r w:rsidRPr="002B1B81">
        <w:rPr>
          <w:b/>
          <w:color w:val="000000"/>
        </w:rPr>
        <w:t>:</w:t>
      </w:r>
    </w:p>
    <w:p w14:paraId="2C17CBCF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09 декабря 2022 г. по 26 января 2023 г. - в размере начальной цены продажи лота;</w:t>
      </w:r>
    </w:p>
    <w:p w14:paraId="27F27C9F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27 января 2023 г. по 02 февраля 2023 г. - в размере 96,50% от начальной цены продажи лота;</w:t>
      </w:r>
    </w:p>
    <w:p w14:paraId="1CA3B0FD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03 февраля 2023 г. по 09 февраля 2023 г. - в размере 93,00% от начальной цены продажи лота;</w:t>
      </w:r>
    </w:p>
    <w:p w14:paraId="4EC9897D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10 февраля 2023 г. по 16 февраля 2023 г. - в размере 89,50% от начальной цены продажи лота;</w:t>
      </w:r>
    </w:p>
    <w:p w14:paraId="24AC675D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17 февраля 2023 г. по 23 февраля 2023 г. - в размере 86,00% от начальной цены продажи лота;</w:t>
      </w:r>
    </w:p>
    <w:p w14:paraId="0506244B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24 февраля 2023 г. по 02 марта 2023 г. - в размере 82,50% от начальной цены продажи лота;</w:t>
      </w:r>
    </w:p>
    <w:p w14:paraId="57AB0BFD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03 марта 2023 г. по 09 марта 2023 г. - в размере 79,00% от начальной цены продажи лота;</w:t>
      </w:r>
    </w:p>
    <w:p w14:paraId="57F7D255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10 марта 2023 г. по 16 марта 2023 г. - в размере 75,50% от начальной цены продажи лота;</w:t>
      </w:r>
    </w:p>
    <w:p w14:paraId="594CF685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17 марта 2023 г. по 23 марта 2023 г. - в размере 72,00% от начальной цены продажи лота;</w:t>
      </w:r>
    </w:p>
    <w:p w14:paraId="24EF7234" w14:textId="32569D4C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24 марта 2023 г. по 30 марта 2023 г. - в размере 68,50%</w:t>
      </w:r>
      <w:r>
        <w:rPr>
          <w:color w:val="000000"/>
        </w:rPr>
        <w:t xml:space="preserve"> от начальной цены продажи лота.</w:t>
      </w:r>
    </w:p>
    <w:p w14:paraId="2F708DBE" w14:textId="1922841C" w:rsid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7-11, 13</w:t>
      </w:r>
      <w:r w:rsidRPr="002B1B81">
        <w:rPr>
          <w:b/>
          <w:color w:val="000000"/>
        </w:rPr>
        <w:t>:</w:t>
      </w:r>
    </w:p>
    <w:p w14:paraId="1162FAC8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09 декабря 2022 г. по 26 января 2023 г. - в размере начальной цены продажи лотов;</w:t>
      </w:r>
    </w:p>
    <w:p w14:paraId="1D3B7DAF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27 января 2023 г. по 02 февраля 2023 г. - в размере 92,00% от начальной цены продажи лотов;</w:t>
      </w:r>
    </w:p>
    <w:p w14:paraId="0E5170CD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03 февраля 2023 г. по 09 февраля 2023 г. - в размере 84,00% от начальной цены продажи лотов;</w:t>
      </w:r>
    </w:p>
    <w:p w14:paraId="65613439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10 февраля 2023 г. по 16 февраля 2023 г. - в размере 76,00% от начальной цены продажи лотов;</w:t>
      </w:r>
    </w:p>
    <w:p w14:paraId="5D1D610C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17 февраля 2023 г. по 23 февраля 2023 г. - в размере 68,00% от начальной цены продажи лотов;</w:t>
      </w:r>
    </w:p>
    <w:p w14:paraId="4B20EA3E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24 февраля 2023 г. по 02 марта 2023 г. - в размере 60,00% от начальной цены продажи лотов;</w:t>
      </w:r>
    </w:p>
    <w:p w14:paraId="48C7210B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03 марта 2023 г. по 09 марта 2023 г. - в размере 52,00% от начальной цены продажи лотов;</w:t>
      </w:r>
    </w:p>
    <w:p w14:paraId="1A4B78A4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lastRenderedPageBreak/>
        <w:t>с 10 марта 2023 г. по 16 марта 2023 г. - в размере 44,00% от начальной цены продажи лотов;</w:t>
      </w:r>
    </w:p>
    <w:p w14:paraId="5C5FF6A8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17 марта 2023 г. по 23 марта 2023 г. - в размере 36,00% от начальной цены продажи лотов;</w:t>
      </w:r>
    </w:p>
    <w:p w14:paraId="68866505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24 марта 2023 г. по 30 марта 2023 г. - в размере 28,00% от начальной цены продажи лотов;</w:t>
      </w:r>
    </w:p>
    <w:p w14:paraId="06DE506E" w14:textId="77777777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>с 31 марта 2023 г. по 06 апреля 2023 г. - в размере 20,00% от начальной цены продажи лотов;</w:t>
      </w:r>
    </w:p>
    <w:p w14:paraId="1C105D8A" w14:textId="1339A158" w:rsidR="00FF73EC" w:rsidRPr="00FF73EC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3EC">
        <w:rPr>
          <w:color w:val="000000"/>
        </w:rPr>
        <w:t xml:space="preserve">с 07 апреля 2023 г. по 13 апреля 2023 г. - в размере 12,00% </w:t>
      </w:r>
      <w:r>
        <w:rPr>
          <w:color w:val="000000"/>
        </w:rPr>
        <w:t>от начальной цены продажи лотов.</w:t>
      </w:r>
    </w:p>
    <w:p w14:paraId="18CD9EC1" w14:textId="5596712D" w:rsidR="00FF73EC" w:rsidRPr="002B1B81" w:rsidRDefault="00FF73EC" w:rsidP="00FF73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12</w:t>
      </w:r>
      <w:r w:rsidRPr="002B1B81">
        <w:rPr>
          <w:b/>
          <w:color w:val="000000"/>
        </w:rPr>
        <w:t>:</w:t>
      </w:r>
    </w:p>
    <w:p w14:paraId="6B294C87" w14:textId="77777777" w:rsidR="00FF73EC" w:rsidRPr="00FF73EC" w:rsidRDefault="00FF73EC" w:rsidP="00FF7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3EC">
        <w:rPr>
          <w:rFonts w:ascii="Times New Roman" w:hAnsi="Times New Roman" w:cs="Times New Roman"/>
          <w:color w:val="000000"/>
          <w:sz w:val="24"/>
          <w:szCs w:val="24"/>
        </w:rPr>
        <w:t>с 09 декабря 2022 г. по 26 января 2023 г. - в размере начальной цены продажи лота;</w:t>
      </w:r>
    </w:p>
    <w:p w14:paraId="2A69CE41" w14:textId="77777777" w:rsidR="00FF73EC" w:rsidRPr="00FF73EC" w:rsidRDefault="00FF73EC" w:rsidP="00FF7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3EC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95,00% от начальной цены продажи лота;</w:t>
      </w:r>
    </w:p>
    <w:p w14:paraId="381A6D27" w14:textId="77777777" w:rsidR="00FF73EC" w:rsidRPr="00FF73EC" w:rsidRDefault="00FF73EC" w:rsidP="00FF7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3EC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90,00% от начальной цены продажи лота;</w:t>
      </w:r>
    </w:p>
    <w:p w14:paraId="68DA4D54" w14:textId="77777777" w:rsidR="00FF73EC" w:rsidRPr="00FF73EC" w:rsidRDefault="00FF73EC" w:rsidP="00FF7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3EC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85,00% от начальной цены продажи лота;</w:t>
      </w:r>
    </w:p>
    <w:p w14:paraId="19D57964" w14:textId="77777777" w:rsidR="00FF73EC" w:rsidRPr="00FF73EC" w:rsidRDefault="00FF73EC" w:rsidP="00FF7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3EC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80,00% от начальной цены продажи лота;</w:t>
      </w:r>
    </w:p>
    <w:p w14:paraId="2D9EBE0E" w14:textId="77777777" w:rsidR="00FF73EC" w:rsidRPr="00FF73EC" w:rsidRDefault="00FF73EC" w:rsidP="00FF7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3EC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75,00% от начальной цены продажи лота;</w:t>
      </w:r>
    </w:p>
    <w:p w14:paraId="3DEDF8ED" w14:textId="77777777" w:rsidR="00FF73EC" w:rsidRPr="00FF73EC" w:rsidRDefault="00FF73EC" w:rsidP="00FF7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3EC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70,00% от начальной цены продажи лота;</w:t>
      </w:r>
    </w:p>
    <w:p w14:paraId="6D736DC4" w14:textId="77777777" w:rsidR="00FF73EC" w:rsidRPr="00FF73EC" w:rsidRDefault="00FF73EC" w:rsidP="00FF7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3EC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65,00% от начальной цены продажи лота;</w:t>
      </w:r>
    </w:p>
    <w:p w14:paraId="0046F7F6" w14:textId="77777777" w:rsidR="00FF73EC" w:rsidRPr="00FF73EC" w:rsidRDefault="00FF73EC" w:rsidP="00FF7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3EC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60,00% от начальной цены продажи лота;</w:t>
      </w:r>
    </w:p>
    <w:p w14:paraId="013D1DAF" w14:textId="46E61EC3" w:rsidR="00714773" w:rsidRDefault="00FF73EC" w:rsidP="00FF7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3EC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– Заявитель), зарегистрированные в установленном порядке на ЭТП.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D5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</w:t>
      </w:r>
      <w:r w:rsidRPr="00E97D5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4A3598B1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E97D5E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E97D5E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BE2B5E5" w:rsidR="00003DFC" w:rsidRDefault="00E97D5E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D5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</w:t>
      </w:r>
      <w:r w:rsidR="00C03E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97D5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03ED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97D5E">
        <w:rPr>
          <w:rFonts w:ascii="Times New Roman" w:hAnsi="Times New Roman" w:cs="Times New Roman"/>
          <w:color w:val="000000"/>
          <w:sz w:val="24"/>
          <w:szCs w:val="24"/>
        </w:rPr>
        <w:t xml:space="preserve">0 часов по адресу: г. Москва, Павелецкая наб., д. 8, тел. 8(495)725-31-15, доб. </w:t>
      </w:r>
      <w:r w:rsidR="00C03ED3">
        <w:rPr>
          <w:rFonts w:ascii="Times New Roman" w:hAnsi="Times New Roman" w:cs="Times New Roman"/>
          <w:color w:val="000000"/>
          <w:sz w:val="24"/>
          <w:szCs w:val="24"/>
        </w:rPr>
        <w:t>65-52</w:t>
      </w:r>
      <w:r w:rsidRPr="00E97D5E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03ED3"/>
    <w:rsid w:val="00C11EFF"/>
    <w:rsid w:val="00C64DBE"/>
    <w:rsid w:val="00CF06A5"/>
    <w:rsid w:val="00CF7EA1"/>
    <w:rsid w:val="00D1566F"/>
    <w:rsid w:val="00D62667"/>
    <w:rsid w:val="00DA477E"/>
    <w:rsid w:val="00E614D3"/>
    <w:rsid w:val="00E82DD0"/>
    <w:rsid w:val="00E97D5E"/>
    <w:rsid w:val="00EE2718"/>
    <w:rsid w:val="00F104BD"/>
    <w:rsid w:val="00FA086C"/>
    <w:rsid w:val="00FA2178"/>
    <w:rsid w:val="00FB25C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2996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27</cp:revision>
  <dcterms:created xsi:type="dcterms:W3CDTF">2019-07-23T07:42:00Z</dcterms:created>
  <dcterms:modified xsi:type="dcterms:W3CDTF">2022-09-05T12:06:00Z</dcterms:modified>
</cp:coreProperties>
</file>