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28AF304" w:rsidR="00EE2718" w:rsidRPr="002B1B81" w:rsidRDefault="005C167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5C16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167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C167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C167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C167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C167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5C1673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1E1F637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EC2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1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35867C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C1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2B45171" w14:textId="77777777" w:rsidR="005C1673" w:rsidRDefault="005C1673" w:rsidP="005C1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1 - Нежилые здания (4 шт.) - 13 889 кв. м, 9 118,1 кв. м, 5 066,1 кв. м, 2 440,4 кв. м, нежилое сооружение - 5,1 кв. м, земельные участки (3 шт.) - 26 240 +/- 57 кв. м, 14 001 +/- 41 кв. м, 8 466 +/- 32 кв. м, адрес:</w:t>
      </w:r>
      <w:proofErr w:type="gramEnd"/>
      <w:r>
        <w:t xml:space="preserve"> </w:t>
      </w:r>
      <w:proofErr w:type="spellStart"/>
      <w:proofErr w:type="gramStart"/>
      <w:r>
        <w:t>Респ</w:t>
      </w:r>
      <w:proofErr w:type="spellEnd"/>
      <w:r>
        <w:t>. Северная Осетия - Алания, г. Владикавказ, ул. Московская, 2, кадастровые номера 15:09:0410002:58, 15:09:0410002:62, 15:09:0410002:50, 15:09:0410002:63, 15:09:0410002:66, 15:09:0410002:37, 15:09:0410002:39, 15:09:0410002:36, земли населенных пунктов - для эксплуатации завода - 109 693 350,00 руб.;</w:t>
      </w:r>
      <w:proofErr w:type="gramEnd"/>
    </w:p>
    <w:p w14:paraId="3AA55344" w14:textId="77777777" w:rsidR="005C1673" w:rsidRDefault="005C1673" w:rsidP="005C1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Нежилое здание - 785,7 кв. м, адрес: Республика Северная Осетия-Алания, Пригородный р-н, ст. Архонская, </w:t>
      </w:r>
      <w:proofErr w:type="spellStart"/>
      <w:r>
        <w:t>Гизельское</w:t>
      </w:r>
      <w:proofErr w:type="spellEnd"/>
      <w:r>
        <w:t xml:space="preserve"> шоссе, 2-этажное, кадастровый номер 15:08:0902143:38, права на земельный участок не оформлены - 265 500,18 руб.;</w:t>
      </w:r>
    </w:p>
    <w:p w14:paraId="737821CE" w14:textId="77777777" w:rsidR="005C1673" w:rsidRDefault="005C1673" w:rsidP="005C1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Земельный участок - 13 164 кв. м, адрес: местонахождение установлено относительно ориентира, расположенного в границах участка, почтовый адрес ориентира: </w:t>
      </w:r>
      <w:proofErr w:type="gramStart"/>
      <w:r>
        <w:t>Республика Северная Осетия - Алания, г. Владикавказ, ул. Пожарского, д. 34, кадастровый номер 15:09:0011501:65,  земли населённых пунктов - для использования в целях завершения строительства и последующей эксплуатации объекта производственного назначения, ограничения и обременения: ограничения прав на земельный участок, предусмотренные ст. 56, 56.1 Земельного кодекса РФ, срок действия 06.03.2015, а также, предусмотренные Постановлением Правительства РФ № 160 от 24.02.2009, срок действия</w:t>
      </w:r>
      <w:proofErr w:type="gramEnd"/>
      <w:r>
        <w:t xml:space="preserve"> 10.03.2015 - 9 640 071,00 руб.;</w:t>
      </w:r>
    </w:p>
    <w:p w14:paraId="6A67C933" w14:textId="233200BC" w:rsidR="00CC5C42" w:rsidRDefault="005C1673" w:rsidP="005C1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Акции ОАО «ОЗАТЭ», ИНН 1504000026, 12 020 шт. (15,025%), обыкновенные, рег. № 1-01-31664-Е, номинальная стоимость - 1 руб., г. </w:t>
      </w:r>
      <w:r>
        <w:t>Владикавказ - 1 955 070,07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D880BE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C1673">
        <w:t>5</w:t>
      </w:r>
      <w:r w:rsidR="00714773">
        <w:t xml:space="preserve"> (</w:t>
      </w:r>
      <w:r w:rsidR="005C1673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434FD1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C1673">
        <w:rPr>
          <w:rFonts w:ascii="Times New Roman CYR" w:hAnsi="Times New Roman CYR" w:cs="Times New Roman CYR"/>
          <w:b/>
          <w:bCs/>
          <w:color w:val="000000"/>
        </w:rPr>
        <w:t xml:space="preserve">31 января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31886D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5C1673">
        <w:rPr>
          <w:b/>
          <w:bCs/>
          <w:color w:val="000000"/>
        </w:rPr>
        <w:t>31 января</w:t>
      </w:r>
      <w:r w:rsidR="00714773" w:rsidRP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5C1673">
        <w:rPr>
          <w:b/>
          <w:bCs/>
          <w:color w:val="000000"/>
        </w:rPr>
        <w:t>21 марта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74A9C3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C1673">
        <w:rPr>
          <w:b/>
          <w:bCs/>
          <w:color w:val="000000"/>
          <w:highlight w:val="lightGray"/>
        </w:rPr>
        <w:t>13 декабря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5C1673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C1673">
        <w:rPr>
          <w:b/>
          <w:bCs/>
          <w:color w:val="000000"/>
          <w:highlight w:val="lightGray"/>
        </w:rPr>
        <w:t>06 февраля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5C1673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за</w:t>
      </w:r>
      <w:proofErr w:type="gramEnd"/>
      <w:r w:rsidRPr="002B1B81">
        <w:rPr>
          <w:color w:val="000000"/>
        </w:rPr>
        <w:t xml:space="preserve"> </w:t>
      </w:r>
      <w:proofErr w:type="gramStart"/>
      <w:r w:rsidRPr="00714773">
        <w:rPr>
          <w:color w:val="000000"/>
          <w:highlight w:val="lightGray"/>
        </w:rPr>
        <w:t>5</w:t>
      </w:r>
      <w:proofErr w:type="gramEnd"/>
      <w:r w:rsidRPr="00714773">
        <w:rPr>
          <w:color w:val="000000"/>
          <w:highlight w:val="lightGray"/>
        </w:rPr>
        <w:t xml:space="preserve"> (</w:t>
      </w:r>
      <w:proofErr w:type="gramStart"/>
      <w:r w:rsidRPr="00714773">
        <w:rPr>
          <w:color w:val="000000"/>
          <w:highlight w:val="lightGray"/>
        </w:rPr>
        <w:t>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595BA513" w14:textId="2099772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5C1673">
        <w:rPr>
          <w:b/>
          <w:color w:val="000000"/>
        </w:rPr>
        <w:t>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5C1673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5C1673">
        <w:rPr>
          <w:b/>
          <w:color w:val="000000"/>
        </w:rPr>
        <w:t>2-4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323782F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5C1673">
        <w:rPr>
          <w:b/>
          <w:bCs/>
          <w:color w:val="000000"/>
        </w:rPr>
        <w:t>ам 2-4</w:t>
      </w:r>
      <w:r w:rsidRPr="002B1B81">
        <w:rPr>
          <w:b/>
          <w:bCs/>
          <w:color w:val="000000"/>
        </w:rPr>
        <w:t xml:space="preserve"> - с </w:t>
      </w:r>
      <w:r w:rsidR="005C1673">
        <w:rPr>
          <w:b/>
          <w:bCs/>
          <w:color w:val="000000"/>
        </w:rPr>
        <w:t>24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5C1673">
        <w:rPr>
          <w:b/>
          <w:bCs/>
          <w:color w:val="000000"/>
        </w:rPr>
        <w:t>06 июля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40701DA8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5C1673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5C1673" w:rsidRPr="005C1673">
        <w:rPr>
          <w:b/>
          <w:bCs/>
          <w:color w:val="000000"/>
        </w:rPr>
        <w:t>24 марта 2023</w:t>
      </w:r>
      <w:r w:rsidR="00714773" w:rsidRPr="002B1B81">
        <w:rPr>
          <w:b/>
          <w:bCs/>
          <w:color w:val="000000"/>
        </w:rPr>
        <w:t xml:space="preserve"> г. по </w:t>
      </w:r>
      <w:r w:rsidR="005C1673">
        <w:rPr>
          <w:b/>
          <w:bCs/>
          <w:color w:val="000000"/>
        </w:rPr>
        <w:t>13 июля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120AB09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5C1673" w:rsidRPr="005C1673">
        <w:rPr>
          <w:b/>
          <w:bCs/>
          <w:color w:val="000000"/>
        </w:rPr>
        <w:t>24 марта 2023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64E719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C1673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0827F27" w14:textId="69FA5A5C" w:rsidR="00853708" w:rsidRPr="001874D6" w:rsidRDefault="00853708" w:rsidP="008537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>с 24 марта 2023 г. по 04 мая 2023 г. - в размере начальной цены продажи лот</w:t>
      </w:r>
      <w:r w:rsidRPr="001874D6">
        <w:rPr>
          <w:color w:val="000000"/>
        </w:rPr>
        <w:t>а</w:t>
      </w:r>
      <w:r w:rsidRPr="001874D6">
        <w:rPr>
          <w:color w:val="000000"/>
        </w:rPr>
        <w:t>;</w:t>
      </w:r>
    </w:p>
    <w:p w14:paraId="5954ECFC" w14:textId="6CF0FC0B" w:rsidR="00853708" w:rsidRPr="001874D6" w:rsidRDefault="00853708" w:rsidP="008537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05 мая 2023 г. по 11 мая 2023 г. - в размере 93,00%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2A146D05" w14:textId="3A721F1A" w:rsidR="00853708" w:rsidRPr="001874D6" w:rsidRDefault="00853708" w:rsidP="008537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12 мая 2023 г. по 18 мая 2023 г. - в размере 86,00%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6CA71AC0" w14:textId="05863EB4" w:rsidR="00853708" w:rsidRPr="001874D6" w:rsidRDefault="00853708" w:rsidP="008537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19 мая 2023 г. по 25 мая 2023 г. - в размере 79,00%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61BA31F5" w14:textId="6E829342" w:rsidR="00853708" w:rsidRPr="001874D6" w:rsidRDefault="00853708" w:rsidP="008537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26 мая 2023 г. по 01 июня 2023 г. - в размере 72,00%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3F1B67BC" w14:textId="3F8F174C" w:rsidR="00853708" w:rsidRPr="001874D6" w:rsidRDefault="00853708" w:rsidP="008537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02 июня 2023 г. по 08 июня 2023 г. - в размере 65,00%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19676812" w14:textId="1ACA2CC8" w:rsidR="00853708" w:rsidRPr="001874D6" w:rsidRDefault="00853708" w:rsidP="008537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09 июня 2023 г. по 15 июня 2023 г. - в размере 58,00%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2F104D09" w14:textId="77EB3051" w:rsidR="00853708" w:rsidRPr="001874D6" w:rsidRDefault="00853708" w:rsidP="008537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16 июня 2023 г. по 22 июня 2023 г. - в размере 51,00%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1F682B96" w14:textId="5CDCA96C" w:rsidR="00853708" w:rsidRPr="001874D6" w:rsidRDefault="00853708" w:rsidP="008537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23 июня 2023 г. по 29 июня 2023 г. - в размере 44,00%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7A5CE0BF" w14:textId="376D9350" w:rsidR="00853708" w:rsidRPr="001874D6" w:rsidRDefault="00853708" w:rsidP="008537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30 июня 2023 г. по 06 июля 2023 г. - в размере 37,00%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7FE50913" w14:textId="7F7D1640" w:rsidR="00714773" w:rsidRPr="001874D6" w:rsidRDefault="00853708" w:rsidP="008537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07 июля 2023 г. по 13 июля 2023 г. - в размере 30,00% от начальной цены продажи </w:t>
      </w:r>
      <w:r w:rsidRPr="001874D6">
        <w:rPr>
          <w:color w:val="000000"/>
        </w:rPr>
        <w:t>лота.</w:t>
      </w:r>
    </w:p>
    <w:p w14:paraId="1DEAE197" w14:textId="13350123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5C1673">
        <w:rPr>
          <w:b/>
          <w:color w:val="000000"/>
        </w:rPr>
        <w:t>ов 2-3</w:t>
      </w:r>
      <w:r w:rsidRPr="002B1B81">
        <w:rPr>
          <w:b/>
          <w:color w:val="000000"/>
        </w:rPr>
        <w:t>:</w:t>
      </w:r>
    </w:p>
    <w:p w14:paraId="2449AA6E" w14:textId="77777777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>с 24 марта 2023 г. по 04 мая 2023 г. - в размере начальной цены продажи лотов;</w:t>
      </w:r>
    </w:p>
    <w:p w14:paraId="391C0D50" w14:textId="77777777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>с 05 мая 2023 г. по 11 мая 2023 г. - в размере 92,40% от начальной цены продажи лотов;</w:t>
      </w:r>
    </w:p>
    <w:p w14:paraId="04377741" w14:textId="77777777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>с 12 мая 2023 г. по 18 мая 2023 г. - в размере 84,80% от начальной цены продажи лотов;</w:t>
      </w:r>
    </w:p>
    <w:p w14:paraId="5EE6AD23" w14:textId="77777777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>с 19 мая 2023 г. по 25 мая 2023 г. - в размере 77,20% от начальной цены продажи лотов;</w:t>
      </w:r>
    </w:p>
    <w:p w14:paraId="528CFE37" w14:textId="77777777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>с 26 мая 2023 г. по 01 июня 2023 г. - в размере 69,60% от начальной цены продажи лотов;</w:t>
      </w:r>
    </w:p>
    <w:p w14:paraId="06017068" w14:textId="77777777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lastRenderedPageBreak/>
        <w:t>с 02 июня 2023 г. по 08 июня 2023 г. - в размере 62,00% от начальной цены продажи лотов;</w:t>
      </w:r>
    </w:p>
    <w:p w14:paraId="0041F2E4" w14:textId="77777777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>с 09 июня 2023 г. по 15 июня 2023 г. - в размере 54,40% от начальной цены продажи лотов;</w:t>
      </w:r>
    </w:p>
    <w:p w14:paraId="7D0FD5A3" w14:textId="77777777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>с 16 июня 2023 г. по 22 июня 2023 г. - в размере 46,80% от начальной цены продажи лотов;</w:t>
      </w:r>
    </w:p>
    <w:p w14:paraId="6383D2FD" w14:textId="77777777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>с 23 июня 2023 г. по 29 июня 2023 г. - в размере 39,20% от начальной цены продажи лотов;</w:t>
      </w:r>
    </w:p>
    <w:p w14:paraId="72D8F2FF" w14:textId="7F6C597D" w:rsidR="005C1673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30 июня 2023 г. по 06 июля 2023 г. - в размере 31,60% </w:t>
      </w:r>
      <w:r>
        <w:rPr>
          <w:color w:val="000000"/>
        </w:rPr>
        <w:t>от начальной цены продажи лотов.</w:t>
      </w:r>
    </w:p>
    <w:p w14:paraId="7BDFC905" w14:textId="6858DD26" w:rsidR="005C1673" w:rsidRPr="002B1B81" w:rsidRDefault="005C1673" w:rsidP="005C1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597C1E2A" w14:textId="0692264C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>с 24 марта 2023 г. по 04 мая 2023 г. - в размере начальной цены продажи лот</w:t>
      </w:r>
      <w:r>
        <w:rPr>
          <w:color w:val="000000"/>
        </w:rPr>
        <w:t>а</w:t>
      </w:r>
      <w:r w:rsidRPr="001874D6">
        <w:rPr>
          <w:color w:val="000000"/>
        </w:rPr>
        <w:t>;</w:t>
      </w:r>
    </w:p>
    <w:p w14:paraId="099E0BDA" w14:textId="2210AD16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05 мая 2023 г. по 11 мая 2023 г. - в размере 95,00%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0F394E77" w14:textId="6219915E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12 мая 2023 г. по 18 мая 2023 г. - в размере 90,00%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2483DB69" w14:textId="4AE38355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19 мая 2023 г. по 25 мая 2023 г. - в размере 85,00%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71851D1D" w14:textId="59DB7306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26 мая 2023 г. по 01 июня 2023 г. - в размере 80,00%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1ABAD6CD" w14:textId="39C4FEC9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02 июня 2023 г. по 08 июня 2023 г. - в размере 75,00%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0CCF344B" w14:textId="1E27A18C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09 июня 2023 г. по 15 июня 2023 г. - в размере 70,00%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0415CF1B" w14:textId="47A43B9A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16 июня 2023 г. по 22 июня 2023 г. - в размере 65,00%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53B6F894" w14:textId="18EF4041" w:rsidR="001874D6" w:rsidRPr="001874D6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23 июня 2023 г. по 29 июня 2023 г. - в размере 60,00% от начальной цены продажи </w:t>
      </w:r>
      <w:r w:rsidRPr="001874D6">
        <w:rPr>
          <w:color w:val="000000"/>
        </w:rPr>
        <w:t>лота</w:t>
      </w:r>
      <w:r w:rsidRPr="001874D6">
        <w:rPr>
          <w:color w:val="000000"/>
        </w:rPr>
        <w:t>;</w:t>
      </w:r>
    </w:p>
    <w:p w14:paraId="013D1DAF" w14:textId="0EE21F6E" w:rsidR="00714773" w:rsidRDefault="001874D6" w:rsidP="00187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74D6">
        <w:rPr>
          <w:color w:val="000000"/>
        </w:rPr>
        <w:t xml:space="preserve">с 30 июня 2023 г. по 06 июля 2023 г. - в размере 55,00% от начальной цены продажи </w:t>
      </w:r>
      <w:r w:rsidRPr="001874D6">
        <w:rPr>
          <w:color w:val="000000"/>
        </w:rPr>
        <w:t>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1874D6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4D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45349FF" w14:textId="77777777" w:rsidR="0031121C" w:rsidRPr="001874D6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4D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87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4D6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</w:t>
      </w:r>
      <w:r w:rsidRPr="001874D6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874D6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A4A7C27" w14:textId="77777777" w:rsidR="0031121C" w:rsidRPr="001874D6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4D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874D6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874D6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4D6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874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874D6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18C3340" w14:textId="0F170BF9" w:rsidR="006037E3" w:rsidRPr="00EC25D2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5D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C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874D6" w:rsidRPr="00EC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EC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C25D2">
        <w:rPr>
          <w:rFonts w:ascii="Times New Roman" w:hAnsi="Times New Roman" w:cs="Times New Roman"/>
          <w:sz w:val="24"/>
          <w:szCs w:val="24"/>
        </w:rPr>
        <w:t xml:space="preserve"> д</w:t>
      </w:r>
      <w:r w:rsidRPr="00EC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EC25D2"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874D6" w:rsidRPr="00EC25D2">
        <w:rPr>
          <w:rFonts w:ascii="Times New Roman" w:hAnsi="Times New Roman" w:cs="Times New Roman"/>
          <w:color w:val="000000"/>
          <w:sz w:val="24"/>
          <w:szCs w:val="24"/>
        </w:rPr>
        <w:t>РСО-Алания, г. Владикавказ, ул. Гагарина, д.30,</w:t>
      </w:r>
      <w:r w:rsidRPr="00EC25D2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</w:t>
      </w:r>
      <w:proofErr w:type="gramStart"/>
      <w:r w:rsidRPr="00EC25D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C25D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EC25D2" w:rsidRPr="00EC25D2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EC25D2" w:rsidRPr="00EC25D2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EC25D2" w:rsidRPr="00EC25D2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5D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или 8 800 505-80-32, электронной почте infocenter@asv.org.ru, или на сайте https://www.torgiasv.ru/ в карточке заинтересовавшего лота. Подробнее с порядком осмотра</w:t>
      </w:r>
      <w:bookmarkEnd w:id="0"/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874D6"/>
    <w:rsid w:val="001B75B3"/>
    <w:rsid w:val="001E7487"/>
    <w:rsid w:val="001F039D"/>
    <w:rsid w:val="00240848"/>
    <w:rsid w:val="00284B1D"/>
    <w:rsid w:val="002B1B81"/>
    <w:rsid w:val="0031121C"/>
    <w:rsid w:val="003E7DEB"/>
    <w:rsid w:val="00432832"/>
    <w:rsid w:val="00467D6B"/>
    <w:rsid w:val="004E15DE"/>
    <w:rsid w:val="0054753F"/>
    <w:rsid w:val="0059668F"/>
    <w:rsid w:val="005B346C"/>
    <w:rsid w:val="005C1673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53708"/>
    <w:rsid w:val="00865FD7"/>
    <w:rsid w:val="00882E21"/>
    <w:rsid w:val="00927CB6"/>
    <w:rsid w:val="00A33F49"/>
    <w:rsid w:val="00AB030D"/>
    <w:rsid w:val="00AF3005"/>
    <w:rsid w:val="00B41D69"/>
    <w:rsid w:val="00B953CE"/>
    <w:rsid w:val="00C035F0"/>
    <w:rsid w:val="00C11EFF"/>
    <w:rsid w:val="00C64DBE"/>
    <w:rsid w:val="00CC5C42"/>
    <w:rsid w:val="00CF06A5"/>
    <w:rsid w:val="00D1566F"/>
    <w:rsid w:val="00D437B1"/>
    <w:rsid w:val="00D62667"/>
    <w:rsid w:val="00DA477E"/>
    <w:rsid w:val="00E614D3"/>
    <w:rsid w:val="00E82DD0"/>
    <w:rsid w:val="00EC25D2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2727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2019-07-23T07:42:00Z</dcterms:created>
  <dcterms:modified xsi:type="dcterms:W3CDTF">2022-12-06T12:19:00Z</dcterms:modified>
</cp:coreProperties>
</file>