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500F9" w14:textId="77777777" w:rsidR="00BC409A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C409A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» (ОАО)), адрес регистрации: 109240, г. Москва, ул. Гончарная, д. 12, стр. 1, ИНН 3900000866, ОГРН 1023900001070) (далее – финансовая </w:t>
      </w:r>
      <w:proofErr w:type="gram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4) (далее – КУ),</w:t>
      </w:r>
      <w:r w:rsidR="003869F0"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40C30714" w14:textId="77777777" w:rsidR="00BC409A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B4A1AD6" w14:textId="7EDDBBAE" w:rsidR="00740BBF" w:rsidRPr="00121AA9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Лот 1 - Грузовой-тягач седельный PETERBILT 387, белый, 2003, пробег - нет данных, 11 900 МТ (431 л. с.), дизель, задний, VIN 1XP7DU9X14D823625, аккумуляторы отсутствуют, г. Санкт-Петербург, ограничения и обременения: запрет на регистрационные действия - 799 000,00 руб.;</w:t>
      </w:r>
      <w:proofErr w:type="gramEnd"/>
    </w:p>
    <w:p w14:paraId="62B2C1A3" w14:textId="1465E211" w:rsidR="00851CD7" w:rsidRDefault="00740BBF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65D28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лота):</w:t>
      </w:r>
    </w:p>
    <w:p w14:paraId="19BD14E6" w14:textId="77777777" w:rsidR="00BC409A" w:rsidRPr="00BC409A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Лот 2 - ООО «КЕНТЕКС», ИНН 7703545272, КД 02-359-КЛ от 23.09.2011, КД 02-360-КЛ от 22.09.2011, определение АС Челябинской области от 25.08.2016 по делу А76-25384/2015, определение АС Челябинской области от 30.05.2015 по делу А76-25384/2015 о включении в РТК третьей очереди, находится в процедуре банкротства (570 495 416,6 руб.) - 570 495 416,60 руб.;</w:t>
      </w:r>
      <w:proofErr w:type="gramEnd"/>
    </w:p>
    <w:p w14:paraId="05D77075" w14:textId="77777777" w:rsidR="00BC409A" w:rsidRPr="00BC409A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Лот 3 - ОАО «Связьстрой-2», ИНН 2308003199, КД 02-634-КЛ от 03.09.2012, КД 01/14-45/2013-КЛ от 19.04.2013, КД 01-02-848-КЛ от 21.11.2012, КД 02-154-КЛ от 22.04.2011, определение АС Краснодарского края от 19.06.2015 по делу А32-22752/2014 о включении в РТК третьей очереди, находится в процедуре банкротства (576 052 757,72 руб.) - 576 052 757,72 руб.;</w:t>
      </w:r>
      <w:proofErr w:type="gramEnd"/>
    </w:p>
    <w:p w14:paraId="3501F51F" w14:textId="77777777" w:rsidR="00BC409A" w:rsidRPr="00BC409A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Маггис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Трейд», ИНН 7730143808, КД 0042-2012 от 20.11.2012, КД 074/10-ЮЛ от 01.11.2010, КД 087/10-ЮЛ от 09.12.2010, КД 0021-2013 от 16.08.2013, КД 011/12-ЮЛ от 29.03.2012, КД 012/12-ЮЛ от 29.03.2012, решение АС г. Москвы от 30.12.2017 по делу А40-137906/16 о включении в РТК третьей очереди, находится в процедуре банкротства (627 282 407,00 руб.) - 627</w:t>
      </w:r>
      <w:proofErr w:type="gram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282 407,00 руб.;</w:t>
      </w:r>
    </w:p>
    <w:p w14:paraId="27257E14" w14:textId="77777777" w:rsidR="00BC409A" w:rsidRPr="00BC409A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09A">
        <w:rPr>
          <w:rFonts w:ascii="Times New Roman" w:hAnsi="Times New Roman" w:cs="Times New Roman"/>
          <w:color w:val="000000"/>
          <w:sz w:val="24"/>
          <w:szCs w:val="24"/>
        </w:rPr>
        <w:t>Лот 5 - ООО «КАЛИОСТРО», ИНН 7702650933, КД 02-230-К от 13.04.2009, 02-519-К от 28.07.2009, решение АС г. Москвы от 05.09.2014 по делу А40-102730/14 (778</w:t>
      </w:r>
      <w:r w:rsidRPr="00BC409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Pr="00BC409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382,73 руб.) - 778 137 382,73 руб.;</w:t>
      </w:r>
    </w:p>
    <w:p w14:paraId="64629A9B" w14:textId="77777777" w:rsidR="00BC409A" w:rsidRPr="00BC409A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09A">
        <w:rPr>
          <w:rFonts w:ascii="Times New Roman" w:hAnsi="Times New Roman" w:cs="Times New Roman"/>
          <w:color w:val="000000"/>
          <w:sz w:val="24"/>
          <w:szCs w:val="24"/>
        </w:rPr>
        <w:t>Лот 6 - ООО «ЭНЕРГОДОРСТРОЙ», ИНН 7723545697, КД 02-723-К от 02.11.2009, решение АС г. Москвы от 19.11.2014 по делу А40-87337/14 (581</w:t>
      </w:r>
      <w:r w:rsidRPr="00BC409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288</w:t>
      </w:r>
      <w:r w:rsidRPr="00BC409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576,49 руб.) - 581 288 576,49 руб.;</w:t>
      </w:r>
    </w:p>
    <w:p w14:paraId="35D2283E" w14:textId="77777777" w:rsidR="00BC409A" w:rsidRPr="00BC409A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09A">
        <w:rPr>
          <w:rFonts w:ascii="Times New Roman" w:hAnsi="Times New Roman" w:cs="Times New Roman"/>
          <w:color w:val="000000"/>
          <w:sz w:val="24"/>
          <w:szCs w:val="24"/>
        </w:rPr>
        <w:t>Лот 7 - ООО МЦСБ «Устье Реки», ИНН 5024128834 (поручитель исключенного из ЕГРЮЛ ООО «СТРОЙКОМПЛЕКС», ИНН 7536045790), КД 01/14-83/2013-КЛ от 08.07.2013, решение АС г. Москвы от 02.04.2015 по делу А40-2629/15 (588</w:t>
      </w:r>
      <w:r w:rsidRPr="00BC409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064</w:t>
      </w:r>
      <w:r w:rsidRPr="00BC409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339,93 руб.) - 588 064 339,93 руб.;</w:t>
      </w:r>
    </w:p>
    <w:p w14:paraId="5A5E96A2" w14:textId="77777777" w:rsidR="00BC409A" w:rsidRPr="00BC409A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Лот 8 - Права требования к 141 физическому лицу, г. Москва, Говоров В.В.,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Грицанов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Е.А. находятся в процедуре банкротства, Голиков А.А., Головкина Р.А., Голосов В.Г.,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Голосун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И.Н., Голубков А.С., Голубь А.С., Горюнов Д.А.,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Гращенкова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Н.Д., Григорьев А.В., Григорян М.С., Григорян Р.С.,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Гринь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С.В., Грязнова Т.И., Гуляева</w:t>
      </w:r>
      <w:proofErr w:type="gram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О.И.,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Гуменюк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Гундоров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В.А., Гурвич Д.А., Гуров Р.В., Гусева И.П.,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Гутаускене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С.В.,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Двалишвили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Ю.О., Демин А.В., Деньга О.П.,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Джаббарова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Э.- истек срок предъявления ИД (72 557 067,45 руб.) - 72 405 248,58 руб.;</w:t>
      </w:r>
    </w:p>
    <w:p w14:paraId="14F37411" w14:textId="40E366B1" w:rsidR="00BC409A" w:rsidRPr="00BC409A" w:rsidRDefault="00BC409A" w:rsidP="00BC4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Лот 9 - Права требования к 74 физическим лицам, г. Москва, Беляев А.И., Боброва Т.В., Величко А.Н., Верютин А.Е., Воробьева Ю.А.,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Герасина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К.Е.,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Кодирова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Н.А., Расторгуев А.И., Тюрина М.С.- отсутствует оригинал КД,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Нежник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Тебряева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М.В.- находятся в процедуре 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банкротства, Бычкова Г.А, Величко А.Н., Головенко А.А.,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Лукъянов</w:t>
      </w:r>
      <w:proofErr w:type="spellEnd"/>
      <w:proofErr w:type="gram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А.В., Меркурьев Н.В., </w:t>
      </w:r>
      <w:proofErr w:type="spell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Новак</w:t>
      </w:r>
      <w:proofErr w:type="spellEnd"/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 В.И., Семин А.С., Татарский А.В., Тюрина М.С.- истек срок предъявления исполнительных документов (11 040 20</w:t>
      </w:r>
      <w:r>
        <w:rPr>
          <w:rFonts w:ascii="Times New Roman" w:hAnsi="Times New Roman" w:cs="Times New Roman"/>
          <w:color w:val="000000"/>
          <w:sz w:val="24"/>
          <w:szCs w:val="24"/>
        </w:rPr>
        <w:t>1,97 руб.) - 11 040 201,97 руб.</w:t>
      </w:r>
    </w:p>
    <w:p w14:paraId="63AC13C9" w14:textId="45F6E905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</w:t>
      </w:r>
      <w:r w:rsidR="00940F19" w:rsidRPr="00940F19">
        <w:rPr>
          <w:rFonts w:ascii="Times New Roman" w:hAnsi="Times New Roman" w:cs="Times New Roman"/>
          <w:color w:val="000000"/>
          <w:sz w:val="24"/>
          <w:szCs w:val="24"/>
        </w:rPr>
        <w:t>Страховых организаций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» и «Продажа имущества».</w:t>
      </w:r>
    </w:p>
    <w:p w14:paraId="5B7FEA7F" w14:textId="557F09AC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C409A" w:rsidRPr="00BC409A">
        <w:t>5</w:t>
      </w:r>
      <w:r w:rsidR="00740BBF" w:rsidRPr="00740BBF">
        <w:t xml:space="preserve"> (</w:t>
      </w:r>
      <w:r w:rsidR="00BC409A">
        <w:t>П</w:t>
      </w:r>
      <w:r w:rsidR="00740BBF" w:rsidRPr="00740BBF">
        <w:t xml:space="preserve">ять)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2FAD448F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40BB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30BDEE89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Торгов, назначенных на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40BB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740BBF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17CABFE3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4F87692" w14:textId="77777777" w:rsidR="00BC409A" w:rsidRDefault="00BC409A" w:rsidP="00BC40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BD8AE9C" w14:textId="77777777" w:rsidR="00EE2718" w:rsidRPr="006079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EE2718" w:rsidRPr="00607957">
        <w:rPr>
          <w:color w:val="000000"/>
          <w:shd w:val="clear" w:color="auto" w:fill="FFFFFF"/>
        </w:rPr>
        <w:t>:</w:t>
      </w:r>
    </w:p>
    <w:p w14:paraId="35BE243E" w14:textId="190B3202" w:rsidR="00BC409A" w:rsidRDefault="00BC409A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2-4, 6, 7</w:t>
      </w:r>
      <w:r w:rsidRPr="00BC4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03 февраля 2023 г. по 13 апреля 2023 г.; </w:t>
      </w:r>
    </w:p>
    <w:p w14:paraId="3A58795C" w14:textId="0FF6B226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13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2023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4FCE3CAE" w14:textId="2DD60901" w:rsidR="00740BBF" w:rsidRDefault="00740BBF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 w:rsidR="0013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03 февраля 2023 г. по </w:t>
      </w:r>
      <w:r w:rsidR="001354C9" w:rsidRPr="0013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3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354C9" w:rsidRPr="0013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  <w:r w:rsidRPr="00740BBF">
        <w:t xml:space="preserve"> </w:t>
      </w:r>
    </w:p>
    <w:p w14:paraId="6D244A34" w14:textId="0B8FC4E3" w:rsidR="00740BBF" w:rsidRDefault="00740BBF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8, 9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03 февраля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3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40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 2023 г.</w:t>
      </w:r>
      <w:r w:rsidRPr="00740BBF">
        <w:t xml:space="preserve"> </w:t>
      </w:r>
    </w:p>
    <w:p w14:paraId="2D284BB7" w14:textId="1475D62D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740BBF" w:rsidRPr="00740BBF">
        <w:rPr>
          <w:b/>
          <w:bCs/>
          <w:color w:val="000000"/>
        </w:rPr>
        <w:t xml:space="preserve">03 февраля </w:t>
      </w:r>
      <w:r w:rsidR="009553DE" w:rsidRPr="009553DE">
        <w:rPr>
          <w:b/>
          <w:bCs/>
          <w:color w:val="000000"/>
        </w:rPr>
        <w:t xml:space="preserve">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BC409A" w:rsidRPr="00BC409A">
        <w:rPr>
          <w:color w:val="000000"/>
        </w:rPr>
        <w:t>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4B155D37" w14:textId="2FCE488A" w:rsidR="00740BBF" w:rsidRPr="0099141F" w:rsidRDefault="00740BB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 xml:space="preserve">Для </w:t>
      </w:r>
      <w:r w:rsidRPr="00FC3A60">
        <w:rPr>
          <w:b/>
          <w:color w:val="000000"/>
        </w:rPr>
        <w:t>лот</w:t>
      </w:r>
      <w:r w:rsidRPr="0099141F">
        <w:rPr>
          <w:b/>
          <w:color w:val="000000"/>
        </w:rPr>
        <w:t>а 1:</w:t>
      </w:r>
    </w:p>
    <w:p w14:paraId="2C763715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03 февраля 2023 г. по 09 февраля 2023 г. - в размере начальной цены продажи лота;</w:t>
      </w:r>
    </w:p>
    <w:p w14:paraId="4E2BDCDF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lastRenderedPageBreak/>
        <w:t>с 10 февраля 2023 г. по 16 февраля 2023 г. - в размере 91,10% от начальной цены продажи лота;</w:t>
      </w:r>
    </w:p>
    <w:p w14:paraId="03C5325A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17 февраля 2023 г. по 23 февраля 2023 г. - в размере 82,20% от начальной цены продажи лота;</w:t>
      </w:r>
    </w:p>
    <w:p w14:paraId="3F296A48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24 февраля 2023 г. по 02 марта 2023 г. - в размере 73,30% от начальной цены продажи лота;</w:t>
      </w:r>
    </w:p>
    <w:p w14:paraId="32DF1FDA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03 марта 2023 г. по 09 марта 2023 г. - в размере 64,40% от начальной цены продажи лота;</w:t>
      </w:r>
    </w:p>
    <w:p w14:paraId="34D5C3EA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10 марта 2023 г. по 16 марта 2023 г. - в размере 55,50% от начальной цены продажи лота;</w:t>
      </w:r>
    </w:p>
    <w:p w14:paraId="07C9BA0F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17 марта 2023 г. по 23 марта 2023 г. - в размере 46,60% от начальной цены продажи лота;</w:t>
      </w:r>
    </w:p>
    <w:p w14:paraId="60F380F4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24 марта 2023 г. по 30 марта 2023 г. - в размере 37,70% от начальной цены продажи лота;</w:t>
      </w:r>
    </w:p>
    <w:p w14:paraId="78A6F09F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31 марта 2023 г. по 06 апреля 2023 г. - в размере 28,80% от начальной цены продажи лота;</w:t>
      </w:r>
    </w:p>
    <w:p w14:paraId="3769F7C0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07 апреля 2023 г. по 13 апреля 2023 г. - в размере 19,90% от начальной цены продажи лота;</w:t>
      </w:r>
    </w:p>
    <w:p w14:paraId="7752617B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14 апреля 2023 г. по 20 апреля 2023 г. - в размере 11,00% от начальной цены продажи лота;</w:t>
      </w:r>
    </w:p>
    <w:p w14:paraId="3C08F406" w14:textId="31BD3EDB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21 апреля 2023 г. по 27 апреля 2023 г. - в размере 2,10%</w:t>
      </w:r>
      <w:r w:rsidRPr="0099141F">
        <w:rPr>
          <w:color w:val="000000"/>
        </w:rPr>
        <w:t xml:space="preserve"> от начальной цены продажи лота.</w:t>
      </w:r>
    </w:p>
    <w:p w14:paraId="1E210FB7" w14:textId="4D6E324F" w:rsidR="00EE2718" w:rsidRPr="0099141F" w:rsidRDefault="000067AA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9141F">
        <w:rPr>
          <w:b/>
          <w:color w:val="000000"/>
        </w:rPr>
        <w:t>Для лот</w:t>
      </w:r>
      <w:r w:rsidR="00344C14" w:rsidRPr="0099141F">
        <w:rPr>
          <w:b/>
          <w:color w:val="000000"/>
        </w:rPr>
        <w:t>ов</w:t>
      </w:r>
      <w:r w:rsidR="00C035F0" w:rsidRPr="0099141F">
        <w:rPr>
          <w:b/>
          <w:color w:val="000000"/>
        </w:rPr>
        <w:t xml:space="preserve"> </w:t>
      </w:r>
      <w:r w:rsidR="001354C9" w:rsidRPr="0099141F">
        <w:rPr>
          <w:b/>
          <w:color w:val="000000"/>
        </w:rPr>
        <w:t>2-4, 6, 7</w:t>
      </w:r>
      <w:r w:rsidRPr="0099141F">
        <w:rPr>
          <w:b/>
          <w:color w:val="000000"/>
        </w:rPr>
        <w:t>:</w:t>
      </w:r>
    </w:p>
    <w:p w14:paraId="4A340E33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03 февраля 2023 г. по 09 февраля 2023 г. - в размере начальной цены продажи лотов;</w:t>
      </w:r>
    </w:p>
    <w:p w14:paraId="4A1191D2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10 февраля 2023 г. по 16 февраля 2023 г. - в размере 95,00% от начальной цены продажи лотов;</w:t>
      </w:r>
    </w:p>
    <w:p w14:paraId="1F13F038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17 февраля 2023 г. по 23 февраля 2023 г. - в размере 90,00% от начальной цены продажи лотов;</w:t>
      </w:r>
    </w:p>
    <w:p w14:paraId="5AF36065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24 февраля 2023 г. по 02 марта 2023 г. - в размере 85,00% от начальной цены продажи лотов;</w:t>
      </w:r>
    </w:p>
    <w:p w14:paraId="45C5EA8B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03 марта 2023 г. по 09 марта 2023 г. - в размере 80,00% от начальной цены продажи лотов;</w:t>
      </w:r>
    </w:p>
    <w:p w14:paraId="54C3A6E5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10 марта 2023 г. по 16 марта 2023 г. - в размере 75,00% от начальной цены продажи лотов;</w:t>
      </w:r>
    </w:p>
    <w:p w14:paraId="70E67535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17 марта 2023 г. по 23 марта 2023 г. - в размере 70,00% от начальной цены продажи лотов;</w:t>
      </w:r>
    </w:p>
    <w:p w14:paraId="542B602C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24 марта 2023 г. по 30 марта 2023 г. - в размере 65,00% от начальной цены продажи лотов;</w:t>
      </w:r>
    </w:p>
    <w:p w14:paraId="1F1563CF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31 марта 2023 г. по 06 апреля 2023 г. - в размере 60,00% от начальной цены продажи лотов;</w:t>
      </w:r>
    </w:p>
    <w:p w14:paraId="2972436C" w14:textId="3751E985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 xml:space="preserve">с 07 апреля 2023 г. по 13 апреля 2023 г. - в размере 55,00% </w:t>
      </w:r>
      <w:r w:rsidRPr="0099141F">
        <w:rPr>
          <w:color w:val="000000"/>
        </w:rPr>
        <w:t>от начальной цены продажи лотов.</w:t>
      </w:r>
    </w:p>
    <w:p w14:paraId="16CB839E" w14:textId="1158356E" w:rsidR="004544BF" w:rsidRPr="0099141F" w:rsidRDefault="00834CD6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9141F">
        <w:rPr>
          <w:b/>
          <w:color w:val="000000"/>
        </w:rPr>
        <w:t>Для лот</w:t>
      </w:r>
      <w:r w:rsidR="00344C14" w:rsidRPr="0099141F">
        <w:rPr>
          <w:b/>
          <w:color w:val="000000"/>
        </w:rPr>
        <w:t>а</w:t>
      </w:r>
      <w:r w:rsidRPr="0099141F">
        <w:rPr>
          <w:b/>
          <w:color w:val="000000"/>
        </w:rPr>
        <w:t xml:space="preserve"> </w:t>
      </w:r>
      <w:r w:rsidR="001354C9" w:rsidRPr="0099141F">
        <w:rPr>
          <w:b/>
          <w:color w:val="000000"/>
        </w:rPr>
        <w:t>5</w:t>
      </w:r>
      <w:r w:rsidRPr="0099141F">
        <w:rPr>
          <w:b/>
          <w:color w:val="000000"/>
        </w:rPr>
        <w:t>:</w:t>
      </w:r>
    </w:p>
    <w:p w14:paraId="77846DDF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03 февраля 2023 г. по 09 февраля 2023 г. - в размере начальной цены продажи лота;</w:t>
      </w:r>
    </w:p>
    <w:p w14:paraId="2E77F66E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10 февраля 2023 г. по 16 февраля 2023 г. - в размере 93,34% от начальной цены продажи лота;</w:t>
      </w:r>
    </w:p>
    <w:p w14:paraId="4B359B86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17 февраля 2023 г. по 23 февраля 2023 г. - в размере 86,68% от начальной цены продажи лота;</w:t>
      </w:r>
    </w:p>
    <w:p w14:paraId="629C3B0B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24 февраля 2023 г. по 02 марта 2023 г. - в размере 80,02% от начальной цены продажи лота;</w:t>
      </w:r>
    </w:p>
    <w:p w14:paraId="1E920D42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03 марта 2023 г. по 09 марта 2023 г. - в размере 73,36% от начальной цены продажи лота;</w:t>
      </w:r>
    </w:p>
    <w:p w14:paraId="641364E8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lastRenderedPageBreak/>
        <w:t>с 10 марта 2023 г. по 16 марта 2023 г. - в размере 66,70% от начальной цены продажи лота;</w:t>
      </w:r>
    </w:p>
    <w:p w14:paraId="57130081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17 марта 2023 г. по 23 марта 2023 г. - в размере 60,04% от начальной цены продажи лота;</w:t>
      </w:r>
    </w:p>
    <w:p w14:paraId="0F07481B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24 марта 2023 г. по 30 марта 2023 г. - в размере 53,38% от начальной цены продажи лота;</w:t>
      </w:r>
    </w:p>
    <w:p w14:paraId="2565F539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31 марта 2023 г. по 06 апреля 2023 г. - в размере 46,72% от начальной цены продажи лота;</w:t>
      </w:r>
    </w:p>
    <w:p w14:paraId="537D5523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07 апреля 2023 г. по 13 апреля 2023 г. - в размере 40,06% от начальной цены продажи лота;</w:t>
      </w:r>
    </w:p>
    <w:p w14:paraId="44212269" w14:textId="29774C30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14 апреля 2023 г. по 20 апреля 2023 г. - в размере 33,40%</w:t>
      </w:r>
      <w:r w:rsidRPr="0099141F">
        <w:rPr>
          <w:color w:val="000000"/>
        </w:rPr>
        <w:t xml:space="preserve"> от начальной цены продажи лота.</w:t>
      </w:r>
    </w:p>
    <w:p w14:paraId="1589FEE4" w14:textId="779D5BCE" w:rsidR="00C47AB1" w:rsidRPr="0099141F" w:rsidRDefault="00C47AB1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9141F">
        <w:rPr>
          <w:b/>
          <w:color w:val="000000"/>
        </w:rPr>
        <w:t>Для лот</w:t>
      </w:r>
      <w:r w:rsidR="001354C9" w:rsidRPr="0099141F">
        <w:rPr>
          <w:b/>
          <w:color w:val="000000"/>
        </w:rPr>
        <w:t>ов</w:t>
      </w:r>
      <w:r w:rsidRPr="0099141F">
        <w:rPr>
          <w:b/>
          <w:color w:val="000000"/>
        </w:rPr>
        <w:t xml:space="preserve"> </w:t>
      </w:r>
      <w:r w:rsidR="001354C9" w:rsidRPr="0099141F">
        <w:rPr>
          <w:b/>
          <w:color w:val="000000"/>
        </w:rPr>
        <w:t>8, 9</w:t>
      </w:r>
      <w:r w:rsidRPr="0099141F">
        <w:rPr>
          <w:b/>
          <w:color w:val="000000"/>
        </w:rPr>
        <w:t>:</w:t>
      </w:r>
    </w:p>
    <w:p w14:paraId="56386E68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03 февраля 2023 г. по 09 февраля 2023 г. - в размере начальной цены продажи лотов;</w:t>
      </w:r>
    </w:p>
    <w:p w14:paraId="4DF07488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10 февраля 2023 г. по 16 февраля 2023 г. - в размере 92,90% от начальной цены продажи лотов;</w:t>
      </w:r>
    </w:p>
    <w:p w14:paraId="1CB35CB3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17 февраля 2023 г. по 23 февраля 2023 г. - в размере 85,80% от начальной цены продажи лотов;</w:t>
      </w:r>
    </w:p>
    <w:p w14:paraId="27F809F5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24 февраля 2023 г. по 02 марта 2023 г. - в размере 78,70% от начальной цены продажи лотов;</w:t>
      </w:r>
    </w:p>
    <w:p w14:paraId="71A2C80E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03 марта 2023 г. по 09 марта 2023 г. - в размере 71,60% от начальной цены продажи лотов;</w:t>
      </w:r>
    </w:p>
    <w:p w14:paraId="0CE1A8F1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10 марта 2023 г. по 16 марта 2023 г. - в размере 64,50% от начальной цены продажи лотов;</w:t>
      </w:r>
    </w:p>
    <w:p w14:paraId="481ACFBC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17 марта 2023 г. по 23 марта 2023 г. - в размере 57,40% от начальной цены продажи лотов;</w:t>
      </w:r>
    </w:p>
    <w:p w14:paraId="47A04340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24 марта 2023 г. по 30 марта 2023 г. - в размере 50,30% от начальной цены продажи лотов;</w:t>
      </w:r>
    </w:p>
    <w:p w14:paraId="6A40D3ED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31 марта 2023 г. по 06 апреля 2023 г. - в размере 43,20% от начальной цены продажи лотов;</w:t>
      </w:r>
    </w:p>
    <w:p w14:paraId="540F1798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07 апреля 2023 г. по 13 апреля 2023 г. - в размере 36,10% от начальной цены продажи лотов;</w:t>
      </w:r>
    </w:p>
    <w:p w14:paraId="6208FCA8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14 апреля 2023 г. по 20 апреля 2023 г. - в размере 29,00% от начальной цены продажи лотов;</w:t>
      </w:r>
    </w:p>
    <w:p w14:paraId="0DD19C17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21 апреля 2023 г. по 27 апреля 2023 г. - в размере 21,90% от начальной цены продажи лотов;</w:t>
      </w:r>
    </w:p>
    <w:p w14:paraId="3D5DD6C7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28 апреля 2023 г. по 04 мая 2023 г. - в размере 14,80% от начальной цены продажи лотов;</w:t>
      </w:r>
    </w:p>
    <w:p w14:paraId="54056184" w14:textId="77777777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>с 05 мая 2023 г. по 11 мая 2023 г. - в размере 7,70% от начальной цены продажи лотов;</w:t>
      </w:r>
    </w:p>
    <w:p w14:paraId="5C7862E4" w14:textId="7178A2C3" w:rsidR="0099141F" w:rsidRPr="0099141F" w:rsidRDefault="0099141F" w:rsidP="00991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141F">
        <w:rPr>
          <w:color w:val="000000"/>
        </w:rPr>
        <w:t xml:space="preserve">с 12 мая 2023 г. по 18 мая 2023 г. - в размере 0,60% </w:t>
      </w:r>
      <w:r>
        <w:rPr>
          <w:color w:val="000000"/>
        </w:rPr>
        <w:t>от начальной цены продажи лотов.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5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требованиям п. 11 ст. 110 Федерального </w:t>
      </w:r>
      <w:r w:rsidR="00003DFC" w:rsidRPr="00607957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95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091DE445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940F19" w:rsidRPr="00940F19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08A556B" w14:textId="4BEF9F12" w:rsidR="00BC409A" w:rsidRPr="00BC409A" w:rsidRDefault="00BC409A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09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 w:rsidR="0099141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914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0 по адресу: г. Москва, Павелецкая наб., д. 8, тел.</w:t>
      </w:r>
      <w:r w:rsidR="0099141F">
        <w:rPr>
          <w:rFonts w:ascii="Times New Roman" w:hAnsi="Times New Roman" w:cs="Times New Roman"/>
          <w:color w:val="000000"/>
          <w:sz w:val="24"/>
          <w:szCs w:val="24"/>
        </w:rPr>
        <w:t xml:space="preserve"> по лоту 1 - 8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(495)</w:t>
      </w:r>
      <w:r w:rsidR="0099141F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CF7A9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F7A96">
        <w:rPr>
          <w:rFonts w:ascii="Times New Roman" w:hAnsi="Times New Roman" w:cs="Times New Roman"/>
          <w:color w:val="000000"/>
          <w:sz w:val="24"/>
          <w:szCs w:val="24"/>
        </w:rPr>
        <w:t>59, 64-55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7A96">
        <w:rPr>
          <w:rFonts w:ascii="Times New Roman" w:hAnsi="Times New Roman" w:cs="Times New Roman"/>
          <w:color w:val="000000"/>
          <w:sz w:val="24"/>
          <w:szCs w:val="24"/>
        </w:rPr>
        <w:t xml:space="preserve">по лотам 2-9 – 8(495)725-31-15, до. 63-44, </w:t>
      </w:r>
      <w:r w:rsidRPr="00BC409A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тел. 8(812)334-20-50 (с 9.00 до 18.00 по Московскому времени в рабочие дни) </w:t>
      </w:r>
      <w:hyperlink r:id="rId8" w:history="1">
        <w:r w:rsidRPr="007924BE">
          <w:rPr>
            <w:rStyle w:val="a4"/>
            <w:rFonts w:ascii="Times New Roman" w:hAnsi="Times New Roman"/>
            <w:sz w:val="24"/>
            <w:szCs w:val="24"/>
          </w:rPr>
          <w:t>informspb@auction-house</w:t>
        </w:r>
        <w:proofErr w:type="gramEnd"/>
        <w:r w:rsidRPr="007924BE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="00CF7A96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="00CF7A96" w:rsidRPr="00CF7A96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9" w:history="1">
        <w:r w:rsidR="00CF7A96" w:rsidRPr="007924BE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F7A96">
        <w:rPr>
          <w:rFonts w:ascii="Times New Roman" w:hAnsi="Times New Roman" w:cs="Times New Roman"/>
          <w:color w:val="000000"/>
          <w:sz w:val="24"/>
          <w:szCs w:val="24"/>
        </w:rPr>
        <w:t xml:space="preserve"> (лоты 2- 9).</w:t>
      </w:r>
      <w:bookmarkStart w:id="0" w:name="_GoBack"/>
      <w:bookmarkEnd w:id="0"/>
    </w:p>
    <w:p w14:paraId="0A8F63DB" w14:textId="55FB8DC3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A93"/>
    <w:rsid w:val="00082F5E"/>
    <w:rsid w:val="000C70FE"/>
    <w:rsid w:val="000D2CD1"/>
    <w:rsid w:val="00111E44"/>
    <w:rsid w:val="00121AA9"/>
    <w:rsid w:val="001354C9"/>
    <w:rsid w:val="0015099D"/>
    <w:rsid w:val="00164A19"/>
    <w:rsid w:val="001B75B3"/>
    <w:rsid w:val="001E7487"/>
    <w:rsid w:val="001F039D"/>
    <w:rsid w:val="002046F3"/>
    <w:rsid w:val="00227EB6"/>
    <w:rsid w:val="00240848"/>
    <w:rsid w:val="00265D28"/>
    <w:rsid w:val="00273875"/>
    <w:rsid w:val="00284B1D"/>
    <w:rsid w:val="002A7DBA"/>
    <w:rsid w:val="002B1B81"/>
    <w:rsid w:val="002F5F5A"/>
    <w:rsid w:val="0031121C"/>
    <w:rsid w:val="00344C14"/>
    <w:rsid w:val="003869F0"/>
    <w:rsid w:val="00394853"/>
    <w:rsid w:val="003E7095"/>
    <w:rsid w:val="00432832"/>
    <w:rsid w:val="004544BF"/>
    <w:rsid w:val="00467D6B"/>
    <w:rsid w:val="004E7C64"/>
    <w:rsid w:val="00525513"/>
    <w:rsid w:val="0054753F"/>
    <w:rsid w:val="0059668F"/>
    <w:rsid w:val="005B30D0"/>
    <w:rsid w:val="005B346C"/>
    <w:rsid w:val="005F1F68"/>
    <w:rsid w:val="00607957"/>
    <w:rsid w:val="00642CBF"/>
    <w:rsid w:val="00662676"/>
    <w:rsid w:val="006716C3"/>
    <w:rsid w:val="0067512D"/>
    <w:rsid w:val="006845A2"/>
    <w:rsid w:val="00714773"/>
    <w:rsid w:val="007229EA"/>
    <w:rsid w:val="00725750"/>
    <w:rsid w:val="00735EAD"/>
    <w:rsid w:val="00740BBF"/>
    <w:rsid w:val="007811AF"/>
    <w:rsid w:val="007B575E"/>
    <w:rsid w:val="007E0FAC"/>
    <w:rsid w:val="007E3E1A"/>
    <w:rsid w:val="00814A72"/>
    <w:rsid w:val="00825B29"/>
    <w:rsid w:val="00834CD6"/>
    <w:rsid w:val="00851CD7"/>
    <w:rsid w:val="00863349"/>
    <w:rsid w:val="00865FD7"/>
    <w:rsid w:val="00882E21"/>
    <w:rsid w:val="00927CB6"/>
    <w:rsid w:val="00940F19"/>
    <w:rsid w:val="009553DE"/>
    <w:rsid w:val="0099141F"/>
    <w:rsid w:val="009D5CE6"/>
    <w:rsid w:val="00AB030D"/>
    <w:rsid w:val="00AF3005"/>
    <w:rsid w:val="00B41D69"/>
    <w:rsid w:val="00B715C8"/>
    <w:rsid w:val="00B953CE"/>
    <w:rsid w:val="00BC409A"/>
    <w:rsid w:val="00C035F0"/>
    <w:rsid w:val="00C11EFF"/>
    <w:rsid w:val="00C46EBB"/>
    <w:rsid w:val="00C47AB1"/>
    <w:rsid w:val="00C64DBE"/>
    <w:rsid w:val="00C73FF9"/>
    <w:rsid w:val="00CF06A5"/>
    <w:rsid w:val="00CF7A96"/>
    <w:rsid w:val="00D1566F"/>
    <w:rsid w:val="00D206FF"/>
    <w:rsid w:val="00D22BE6"/>
    <w:rsid w:val="00D46CFF"/>
    <w:rsid w:val="00D62667"/>
    <w:rsid w:val="00DA477E"/>
    <w:rsid w:val="00E16E00"/>
    <w:rsid w:val="00E614D3"/>
    <w:rsid w:val="00E82DD0"/>
    <w:rsid w:val="00EE2718"/>
    <w:rsid w:val="00EF4CDE"/>
    <w:rsid w:val="00F104BD"/>
    <w:rsid w:val="00F4657B"/>
    <w:rsid w:val="00FA2178"/>
    <w:rsid w:val="00FB25C7"/>
    <w:rsid w:val="00FC3A60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3133</Words>
  <Characters>17412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71</cp:revision>
  <cp:lastPrinted>2022-10-10T13:19:00Z</cp:lastPrinted>
  <dcterms:created xsi:type="dcterms:W3CDTF">2019-07-23T07:42:00Z</dcterms:created>
  <dcterms:modified xsi:type="dcterms:W3CDTF">2022-10-18T12:01:00Z</dcterms:modified>
</cp:coreProperties>
</file>