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71D1370E" w:rsidR="000207CC" w:rsidRDefault="000207CC" w:rsidP="000207CC">
      <w:pPr>
        <w:spacing w:before="120" w:after="120"/>
        <w:jc w:val="both"/>
        <w:rPr>
          <w:color w:val="000000"/>
        </w:rPr>
      </w:pPr>
      <w:r w:rsidRPr="000207C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0207CC">
        <w:rPr>
          <w:rFonts w:eastAsia="Calibri"/>
          <w:lang w:eastAsia="en-US"/>
        </w:rPr>
        <w:t>e-mail</w:t>
      </w:r>
      <w:proofErr w:type="spellEnd"/>
      <w:r w:rsidR="005962A5">
        <w:rPr>
          <w:rFonts w:eastAsia="Calibri"/>
          <w:lang w:eastAsia="en-US"/>
        </w:rPr>
        <w:t xml:space="preserve"> </w:t>
      </w:r>
      <w:r w:rsidR="005962A5" w:rsidRPr="005962A5">
        <w:rPr>
          <w:rFonts w:eastAsia="Calibri"/>
          <w:lang w:eastAsia="en-US"/>
        </w:rPr>
        <w:t>ersh@auction-house.ru) (далее - Организатор торгов, ОТ), действующее на основании договора с 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1051402088242) (далее – финансовая организация), конкурсным управляющим (ликвидатором) которого на основании решения Арбитражного суда Республики Саха (Якутия) от 16 января 2020 г. по делу № А58-11841/2019 является государственная корпорация «Агентство по страхованию вкладов» (109240, г. Москва, ул. Высоцкого, д. 4</w:t>
      </w:r>
      <w:r w:rsidRPr="000207CC">
        <w:rPr>
          <w:rFonts w:eastAsia="Calibri"/>
          <w:lang w:eastAsia="en-US"/>
        </w:rPr>
        <w:t>) (далее – КУ),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3F4197">
        <w:rPr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Pr="000207CC">
        <w:t>(</w:t>
      </w:r>
      <w:r w:rsidR="005962A5" w:rsidRPr="005962A5">
        <w:t>сообщение 02030161171 в газете АО «Коммерсантъ» №197(7398) от 22.10.2022 г.</w:t>
      </w:r>
      <w:r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5962A5" w:rsidRPr="005962A5">
        <w:rPr>
          <w:b/>
          <w:bCs/>
        </w:rPr>
        <w:t>06</w:t>
      </w:r>
      <w:r w:rsidR="003F4197" w:rsidRPr="005962A5">
        <w:rPr>
          <w:b/>
          <w:bCs/>
        </w:rPr>
        <w:t>.</w:t>
      </w:r>
      <w:r w:rsidR="005962A5" w:rsidRPr="005962A5">
        <w:rPr>
          <w:b/>
          <w:bCs/>
        </w:rPr>
        <w:t>12</w:t>
      </w:r>
      <w:r w:rsidR="003F4197" w:rsidRPr="005962A5">
        <w:rPr>
          <w:b/>
          <w:bCs/>
        </w:rPr>
        <w:t>.2</w:t>
      </w:r>
      <w:r w:rsidR="003F4197" w:rsidRPr="00DF29A6">
        <w:rPr>
          <w:b/>
          <w:bCs/>
        </w:rPr>
        <w:t>022 г.</w:t>
      </w:r>
      <w:r w:rsidR="001B37C4" w:rsidRPr="00DF29A6">
        <w:rPr>
          <w:b/>
          <w:bCs/>
        </w:rPr>
        <w:t>,</w:t>
      </w:r>
      <w:r w:rsidR="001B37C4">
        <w:t xml:space="preserve"> </w:t>
      </w:r>
      <w:r>
        <w:t>заключе</w:t>
      </w:r>
      <w:r w:rsidR="005962A5">
        <w:t>н</w:t>
      </w:r>
      <w:r>
        <w:rPr>
          <w:color w:val="000000"/>
        </w:rPr>
        <w:t xml:space="preserve"> следующи</w:t>
      </w:r>
      <w:r w:rsidR="005962A5">
        <w:rPr>
          <w:color w:val="000000"/>
        </w:rPr>
        <w:t>й</w:t>
      </w:r>
      <w:r>
        <w:rPr>
          <w:color w:val="000000"/>
        </w:rPr>
        <w:t xml:space="preserve"> догово</w:t>
      </w:r>
      <w:r w:rsidR="005962A5">
        <w:rPr>
          <w:color w:val="000000"/>
        </w:rPr>
        <w:t>р</w:t>
      </w:r>
      <w: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962A5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74B755F8" w:rsidR="005962A5" w:rsidRPr="005962A5" w:rsidRDefault="005962A5" w:rsidP="005962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386A0CF2" w:rsidR="005962A5" w:rsidRPr="005962A5" w:rsidRDefault="005962A5" w:rsidP="005962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62A5">
              <w:rPr>
                <w:rFonts w:ascii="Times New Roman" w:hAnsi="Times New Roman" w:cs="Times New Roman"/>
                <w:sz w:val="24"/>
                <w:szCs w:val="24"/>
              </w:rPr>
              <w:t>2022-14578/98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577F7183" w:rsidR="005962A5" w:rsidRPr="005962A5" w:rsidRDefault="005962A5" w:rsidP="005962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62A5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4F328103" w:rsidR="005962A5" w:rsidRPr="005962A5" w:rsidRDefault="005962A5" w:rsidP="005962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62A5">
              <w:rPr>
                <w:rFonts w:ascii="Times New Roman" w:hAnsi="Times New Roman" w:cs="Times New Roman"/>
                <w:sz w:val="24"/>
                <w:szCs w:val="24"/>
              </w:rPr>
              <w:t>570 853,80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5F8C226F" w:rsidR="005962A5" w:rsidRPr="005962A5" w:rsidRDefault="005962A5" w:rsidP="005962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62A5">
              <w:rPr>
                <w:rFonts w:ascii="Times New Roman" w:hAnsi="Times New Roman" w:cs="Times New Roman"/>
                <w:bCs/>
                <w:sz w:val="24"/>
                <w:szCs w:val="24"/>
              </w:rPr>
              <w:t>Халюков</w:t>
            </w:r>
            <w:proofErr w:type="spellEnd"/>
            <w:r w:rsidRPr="005962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Рамиль </w:t>
            </w:r>
            <w:proofErr w:type="spellStart"/>
            <w:r w:rsidRPr="005962A5">
              <w:rPr>
                <w:rFonts w:ascii="Times New Roman" w:hAnsi="Times New Roman" w:cs="Times New Roman"/>
                <w:bCs/>
                <w:sz w:val="24"/>
                <w:szCs w:val="24"/>
              </w:rPr>
              <w:t>Ахсянович</w:t>
            </w:r>
            <w:proofErr w:type="spellEnd"/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962A5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2022-12-13T08:36:00Z</dcterms:created>
  <dcterms:modified xsi:type="dcterms:W3CDTF">2022-12-13T08:36:00Z</dcterms:modified>
</cp:coreProperties>
</file>