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63F9E269" w:rsidR="004435C7" w:rsidRPr="00B6028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1C7EAA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1C7EAA">
        <w:rPr>
          <w:rFonts w:ascii="Times New Roman" w:hAnsi="Times New Roman" w:cs="Times New Roman"/>
        </w:rPr>
        <w:t xml:space="preserve"> </w:t>
      </w:r>
      <w:r w:rsidRPr="001C7EAA">
        <w:rPr>
          <w:rFonts w:ascii="Times New Roman" w:hAnsi="Times New Roman" w:cs="Times New Roman"/>
        </w:rPr>
        <w:t xml:space="preserve">форме </w:t>
      </w:r>
      <w:r w:rsidR="00F92EFA" w:rsidRPr="001C7EAA">
        <w:rPr>
          <w:rFonts w:ascii="Times New Roman" w:hAnsi="Times New Roman" w:cs="Times New Roman"/>
        </w:rPr>
        <w:t xml:space="preserve">по </w:t>
      </w:r>
      <w:r w:rsidR="00401144" w:rsidRPr="001C7EAA">
        <w:rPr>
          <w:rFonts w:ascii="Times New Roman" w:hAnsi="Times New Roman" w:cs="Times New Roman"/>
        </w:rPr>
        <w:t xml:space="preserve">реализации </w:t>
      </w:r>
      <w:r w:rsidR="00401144" w:rsidRPr="00B60289">
        <w:rPr>
          <w:rFonts w:ascii="Times New Roman" w:hAnsi="Times New Roman" w:cs="Times New Roman"/>
        </w:rPr>
        <w:t xml:space="preserve">(продаже) </w:t>
      </w:r>
      <w:r w:rsidR="00604BAF" w:rsidRPr="00B60289">
        <w:rPr>
          <w:rFonts w:ascii="Times New Roman" w:hAnsi="Times New Roman" w:cs="Times New Roman"/>
        </w:rPr>
        <w:t xml:space="preserve">недвижимого </w:t>
      </w:r>
      <w:r w:rsidR="00401144" w:rsidRPr="00B60289">
        <w:rPr>
          <w:rFonts w:ascii="Times New Roman" w:hAnsi="Times New Roman" w:cs="Times New Roman"/>
        </w:rPr>
        <w:t>имущества</w:t>
      </w:r>
      <w:r w:rsidR="00EF235F" w:rsidRPr="00B60289">
        <w:rPr>
          <w:rFonts w:ascii="Times New Roman" w:hAnsi="Times New Roman" w:cs="Times New Roman"/>
        </w:rPr>
        <w:t>, принадлежащ</w:t>
      </w:r>
      <w:r w:rsidR="009541E2" w:rsidRPr="00B60289">
        <w:rPr>
          <w:rFonts w:ascii="Times New Roman" w:hAnsi="Times New Roman" w:cs="Times New Roman"/>
        </w:rPr>
        <w:t xml:space="preserve">его </w:t>
      </w:r>
      <w:r w:rsidR="006C22C0" w:rsidRPr="00B6028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85C55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>
        <w:rPr>
          <w:rFonts w:ascii="Times New Roman" w:hAnsi="Times New Roman" w:cs="Times New Roman"/>
        </w:rPr>
        <w:t>КОМБИНИРОВАННОГО ФОНДА</w:t>
      </w:r>
      <w:r w:rsidR="0085642E">
        <w:rPr>
          <w:rFonts w:ascii="Times New Roman" w:hAnsi="Times New Roman" w:cs="Times New Roman"/>
        </w:rPr>
        <w:t xml:space="preserve"> </w:t>
      </w:r>
      <w:r w:rsidR="006C22C0" w:rsidRPr="00B60289">
        <w:rPr>
          <w:rFonts w:ascii="Times New Roman" w:hAnsi="Times New Roman" w:cs="Times New Roman"/>
        </w:rPr>
        <w:t>«</w:t>
      </w:r>
      <w:r w:rsidR="00830B4D">
        <w:rPr>
          <w:rFonts w:ascii="Times New Roman" w:hAnsi="Times New Roman" w:cs="Times New Roman"/>
        </w:rPr>
        <w:t>ЗОЛОТОЙ ГОРОД</w:t>
      </w:r>
      <w:r w:rsidR="006C22C0" w:rsidRPr="00B60289">
        <w:rPr>
          <w:rFonts w:ascii="Times New Roman" w:hAnsi="Times New Roman" w:cs="Times New Roman"/>
        </w:rPr>
        <w:t xml:space="preserve">» под управлением </w:t>
      </w:r>
      <w:r w:rsidR="00E15B4F" w:rsidRPr="00E15B4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</w:t>
      </w:r>
      <w:r w:rsidR="00E15B4F">
        <w:rPr>
          <w:rFonts w:ascii="Times New Roman" w:hAnsi="Times New Roman" w:cs="Times New Roman"/>
        </w:rPr>
        <w:t>.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B6028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B60289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6DBD630" w:rsidR="004740B3" w:rsidRPr="00D2337E" w:rsidRDefault="00FC63D8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>
              <w:t xml:space="preserve"> </w:t>
            </w:r>
            <w:r w:rsidR="00332725" w:rsidRPr="00332725">
              <w:rPr>
                <w:rFonts w:ascii="Times New Roman" w:hAnsi="Times New Roman" w:cs="Times New Roman"/>
                <w:sz w:val="24"/>
                <w:szCs w:val="24"/>
              </w:rPr>
              <w:t>одноэтапн</w:t>
            </w:r>
            <w:r w:rsidR="0033272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D2337E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5A2975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1F06C6C" w14:textId="6889FEB2" w:rsidR="00167A04" w:rsidRPr="00B60289" w:rsidRDefault="001C7EAA" w:rsidP="001C7EAA">
            <w:pPr>
              <w:pStyle w:val="2"/>
              <w:widowControl w:val="0"/>
              <w:numPr>
                <w:ilvl w:val="0"/>
                <w:numId w:val="0"/>
              </w:numPr>
              <w:ind w:left="300" w:hanging="35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</w:p>
          <w:p w14:paraId="1F7C3ABC" w14:textId="3D942FBA" w:rsidR="006C22C0" w:rsidRPr="00B60289" w:rsidRDefault="001C7EAA" w:rsidP="001C7E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компания «Навигатор» Д.У. Закрытым паевым</w:t>
            </w:r>
            <w:r w:rsidR="00BF58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комбинированным 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фондом </w:t>
            </w:r>
            <w:r w:rsidR="00217FA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30B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комбинированный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830B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EF3D27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BE60D6B" w14:textId="2093E4CD" w:rsidR="00167A04" w:rsidRPr="00990988" w:rsidRDefault="006030FD" w:rsidP="001C7E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</w:t>
            </w:r>
            <w:r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нахождения</w:t>
            </w:r>
            <w:r w:rsidR="001C7EAA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1C7EAA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8, ком. 4</w:t>
            </w:r>
            <w:r w:rsidR="00EF3D27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</w:p>
          <w:p w14:paraId="439DBAE1" w14:textId="08197661" w:rsidR="006C22C0" w:rsidRPr="00990988" w:rsidRDefault="00551A5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</w:t>
            </w:r>
            <w:r w:rsidR="001C7EAA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онтактн</w:t>
            </w:r>
            <w:r w:rsidR="007454C8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ое лицо</w:t>
            </w:r>
            <w:r w:rsidR="001C7EAA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(по рабочим дням с 9:00 до 18:00):</w:t>
            </w:r>
          </w:p>
          <w:p w14:paraId="6D2054F1" w14:textId="74E7E8A5" w:rsidR="008C1524" w:rsidRPr="00296ED8" w:rsidRDefault="00694738" w:rsidP="00B6028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296ED8" w:rsidRPr="009909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Куратор</w:t>
              </w:r>
            </w:hyperlink>
            <w:r w:rsidR="00551A57" w:rsidRPr="0099098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551A57" w:rsidRPr="00990988">
              <w:rPr>
                <w:rFonts w:ascii="Times New Roman" w:hAnsi="Times New Roman" w:cs="Times New Roman"/>
                <w:sz w:val="24"/>
                <w:szCs w:val="24"/>
              </w:rPr>
              <w:t>Департамента недвижимости</w:t>
            </w:r>
            <w:r w:rsidR="00C45807" w:rsidRPr="00990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6ED8" w:rsidRPr="0099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988" w:rsidRPr="00990988">
              <w:rPr>
                <w:rFonts w:ascii="Times New Roman" w:hAnsi="Times New Roman" w:cs="Times New Roman"/>
                <w:sz w:val="24"/>
                <w:szCs w:val="24"/>
              </w:rPr>
              <w:t>+7 (915) 203-68-11</w:t>
            </w:r>
            <w:r w:rsidR="00296ED8" w:rsidRPr="00990988">
              <w:rPr>
                <w:rFonts w:ascii="Times New Roman" w:hAnsi="Times New Roman" w:cs="Times New Roman"/>
                <w:sz w:val="24"/>
                <w:szCs w:val="24"/>
              </w:rPr>
              <w:t>, эл. почта: dn.sale@trust.ru</w:t>
            </w:r>
          </w:p>
        </w:tc>
      </w:tr>
      <w:tr w:rsidR="007E1BE6" w:rsidRPr="00B6028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B60289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3A81B60" w:rsidR="00167A04" w:rsidRPr="00B60289" w:rsidRDefault="00FF1576" w:rsidP="0083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>
              <w:t xml:space="preserve"> </w:t>
            </w:r>
            <w:r w:rsidR="00FE707F" w:rsidRPr="00FE707F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FE707F">
              <w:t xml:space="preserve"> </w:t>
            </w:r>
            <w:r w:rsidR="00BF58C8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B4D">
              <w:rPr>
                <w:rFonts w:ascii="Times New Roman" w:hAnsi="Times New Roman" w:cs="Times New Roman"/>
                <w:sz w:val="24"/>
                <w:szCs w:val="24"/>
              </w:rPr>
              <w:t>Золотой Город</w:t>
            </w:r>
            <w:r w:rsidR="00BF58C8" w:rsidRPr="00BF5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B60289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B60289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B60289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41C44182" w:rsidR="008C1524" w:rsidRPr="00A42C16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94738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r w:rsidR="00420711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7EBD" w:rsidRPr="00BC74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7EBD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473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D7EBD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44" w:rsidRPr="00BC74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1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144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79E50D4" w14:textId="77777777" w:rsidR="00167A04" w:rsidRPr="00B60289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B6028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B60289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B60289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B60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B60289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hyperlink r:id="rId10" w:history="1"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-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B60289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anchor="auth/login" w:history="1">
              <w:r w:rsidR="00551A57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B60289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7777777" w:rsidR="004740B3" w:rsidRPr="00B60289" w:rsidRDefault="00E00085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3410D00" w14:textId="1B30AAEC" w:rsidR="00EF6DD7" w:rsidRPr="00830B4D" w:rsidRDefault="00990988" w:rsidP="00830B4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F837CE">
              <w:rPr>
                <w:bCs/>
              </w:rPr>
              <w:t>Земельный участок, категория земель: земли населенных пунктов; виды разрешенного использования: для личного подсобного хозяйства; общая площадь 1 232 900 +/- 777 кв. м., кадастровый номер: 59:32:3650001:1324, адрес: Пермский край, Пермский район, Сылвенское с/п, д.Мостовая</w:t>
            </w:r>
            <w:r w:rsidRPr="00F837CE">
              <w:rPr>
                <w:bCs/>
                <w:lang w:eastAsia="ru-RU"/>
              </w:rPr>
              <w:t>.</w:t>
            </w:r>
          </w:p>
        </w:tc>
      </w:tr>
      <w:tr w:rsidR="004740B3" w:rsidRPr="00B6028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B60289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C45807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694738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</w:pPr>
            <w:r w:rsidRPr="00C45807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history="1"/>
            <w:r w:rsidR="004A5230" w:rsidRPr="00694738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Т</w:t>
            </w:r>
            <w:r w:rsidR="009637F1" w:rsidRPr="00694738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С</w:t>
            </w:r>
            <w:r w:rsidR="004A5230" w:rsidRPr="00694738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 xml:space="preserve"> </w:t>
            </w:r>
            <w:hyperlink r:id="rId13" w:anchor="auth/login" w:history="1">
              <w:r w:rsidR="00551A57" w:rsidRPr="00694738">
                <w:rPr>
                  <w:rFonts w:ascii="Times New Roman" w:hAnsi="Times New Roman" w:cs="Trebuchet MS"/>
                  <w:b w:val="0"/>
                  <w:bCs w:val="0"/>
                  <w:caps w:val="0"/>
                  <w:color w:val="000000"/>
                  <w:kern w:val="0"/>
                  <w:lang w:eastAsia="ru-RU"/>
                </w:rPr>
                <w:t>Продажа</w:t>
              </w:r>
            </w:hyperlink>
            <w:r w:rsidR="00551A57" w:rsidRPr="00694738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 xml:space="preserve"> имущества частных собственников</w:t>
            </w:r>
            <w:r w:rsidR="000E1B7A" w:rsidRPr="00694738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;</w:t>
            </w:r>
          </w:p>
          <w:p w14:paraId="466BF5C8" w14:textId="32FACB6E" w:rsidR="008C1524" w:rsidRPr="00C45807" w:rsidRDefault="00694738" w:rsidP="0099098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4738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 xml:space="preserve">«15» февраля 2023 года в 12:00 </w:t>
            </w:r>
            <w:r w:rsidR="002549E5" w:rsidRPr="00694738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>часов</w:t>
            </w:r>
            <w:r w:rsidR="00A4183B" w:rsidRPr="00694738">
              <w:rPr>
                <w:rFonts w:ascii="Times New Roman" w:hAnsi="Times New Roman" w:cs="Trebuchet MS"/>
                <w:b w:val="0"/>
                <w:bCs w:val="0"/>
                <w:caps w:val="0"/>
                <w:color w:val="000000"/>
                <w:kern w:val="0"/>
                <w:lang w:eastAsia="ru-RU"/>
              </w:rPr>
              <w:t xml:space="preserve"> (</w:t>
            </w:r>
            <w:r w:rsidR="002549E5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B60289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7777777" w:rsidR="004740B3" w:rsidRPr="00B60289" w:rsidRDefault="00FD0D3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B60289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345728FD" w:rsidR="008C1524" w:rsidRPr="0085642E" w:rsidRDefault="00990988" w:rsidP="007717DC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12 024 000</w:t>
            </w:r>
            <w:r w:rsidRPr="00F277A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Двенадцать миллионов двадцать четыре тысячи</w:t>
            </w:r>
            <w:r w:rsidRPr="00F277AA">
              <w:rPr>
                <w:rFonts w:ascii="Times New Roman" w:eastAsia="Calibri" w:hAnsi="Times New Roman" w:cs="Times New Roman"/>
                <w:color w:val="auto"/>
                <w:lang w:eastAsia="en-US"/>
              </w:rPr>
              <w:t>) рублей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F277AA">
              <w:rPr>
                <w:rFonts w:ascii="Times New Roman" w:eastAsia="Calibri" w:hAnsi="Times New Roman" w:cs="Times New Roman"/>
                <w:lang w:eastAsia="en-US"/>
              </w:rPr>
              <w:t xml:space="preserve">00 копеек, </w:t>
            </w:r>
            <w:r w:rsidRPr="00BC5949">
              <w:rPr>
                <w:rFonts w:ascii="Times New Roman" w:hAnsi="Times New Roman"/>
              </w:rPr>
              <w:t>НДС не облагается на основании пп.6 п.2 ст.146 Налогового кодекса Российской Федерации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B702E" w:rsidRPr="00B60289" w14:paraId="6165F90C" w14:textId="77777777" w:rsidTr="008B68CC">
        <w:tc>
          <w:tcPr>
            <w:tcW w:w="3261" w:type="dxa"/>
            <w:shd w:val="clear" w:color="auto" w:fill="auto"/>
          </w:tcPr>
          <w:p w14:paraId="5FD27F52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Минимальная цена покупки:</w:t>
            </w:r>
          </w:p>
          <w:p w14:paraId="296B461B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336D883F" w:rsidR="008C1524" w:rsidRPr="00AE1272" w:rsidRDefault="00990988" w:rsidP="007717DC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12 024 000</w:t>
            </w:r>
            <w:r w:rsidRPr="00F277A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Двенадцать миллионов двадцать четыре тысячи</w:t>
            </w:r>
            <w:r w:rsidRPr="00F277AA">
              <w:rPr>
                <w:rFonts w:ascii="Times New Roman" w:eastAsia="Calibri" w:hAnsi="Times New Roman" w:cs="Times New Roman"/>
                <w:color w:val="auto"/>
                <w:lang w:eastAsia="en-US"/>
              </w:rPr>
              <w:t>) рублей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F277AA">
              <w:rPr>
                <w:rFonts w:ascii="Times New Roman" w:eastAsia="Calibri" w:hAnsi="Times New Roman" w:cs="Times New Roman"/>
                <w:lang w:eastAsia="en-US"/>
              </w:rPr>
              <w:t xml:space="preserve">00 копеек, </w:t>
            </w:r>
            <w:r w:rsidRPr="00BC5949">
              <w:rPr>
                <w:rFonts w:ascii="Times New Roman" w:hAnsi="Times New Roman"/>
              </w:rPr>
              <w:t>НДС не облагается на основании пп.6 п.2 ст.146 Налогового кодекса Российской Федерации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B702E" w:rsidRPr="00B60289" w14:paraId="00C37CE4" w14:textId="77777777" w:rsidTr="008B68CC">
        <w:tc>
          <w:tcPr>
            <w:tcW w:w="3261" w:type="dxa"/>
            <w:shd w:val="clear" w:color="auto" w:fill="auto"/>
          </w:tcPr>
          <w:p w14:paraId="20103354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повышение:</w:t>
            </w:r>
          </w:p>
          <w:p w14:paraId="288DDB8F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323976E5" w:rsidR="008C1524" w:rsidRPr="00AE1272" w:rsidRDefault="004140B7" w:rsidP="000E10B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40B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Шаг аукциона</w:t>
            </w:r>
            <w:r w:rsidRPr="004140B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softHyphen/>
              <w:t xml:space="preserve"> на повышение: 5% </w:t>
            </w:r>
            <w:r w:rsidR="00E66D6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(Пять процентов) от стартовой цены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–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BE12E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990988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601 200 (Шестьсот одна тысяча двести) рублей 00 копеек, НДС не облагается на основании пп.6 п.2 ст.146 Налогового кодекса Российской Федерации</w:t>
            </w:r>
            <w:r w:rsidR="00E729F4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3560E57F" w:rsidR="009B702E" w:rsidRPr="00AE1272" w:rsidRDefault="0099098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9B702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 минут</w:t>
            </w:r>
            <w:r w:rsidR="00E64EE2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292FE0AE" w:rsidR="008C1524" w:rsidRPr="00B60289" w:rsidRDefault="00276DBE" w:rsidP="000E10B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</w:t>
            </w:r>
            <w:r w:rsidR="00D41929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размере </w:t>
            </w:r>
            <w:r w:rsidR="00990988" w:rsidRPr="0099098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1 202 400 (Один миллион двести две тысячи четыреста) рублей 00 копеек, НДС не облагается на основании пп.6 п.2 ст.146 Налогового кодекса Российской Федерации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B60289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731810E6" w:rsidR="000B04F3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.У.</w:t>
            </w:r>
            <w:r w:rsidR="000B04F3"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6878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комбинированный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4B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30B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="000B04F3"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276DBE" w:rsidRPr="00217FA4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3B1EBC49" w14:textId="216A05C2" w:rsidR="00276DBE" w:rsidRPr="00A42C16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</w:t>
            </w: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7725206241 КПП 770201001</w:t>
            </w:r>
          </w:p>
          <w:p w14:paraId="252A0E58" w14:textId="77777777" w:rsidR="00276DBE" w:rsidRPr="00705497" w:rsidRDefault="00276DBE" w:rsidP="00A42C1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62D5B8F" w14:textId="70B73A64" w:rsidR="00A42C16" w:rsidRPr="00A42C16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603D9F" w:rsidRPr="008E58AF">
              <w:t>40701810301700000620</w:t>
            </w:r>
          </w:p>
          <w:p w14:paraId="151E2257" w14:textId="77777777" w:rsidR="00A42C16" w:rsidRPr="00A42C16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в  ПАО БАНК «ФК ОТКРЫТИЕ»</w:t>
            </w:r>
          </w:p>
          <w:p w14:paraId="40182F95" w14:textId="77777777" w:rsidR="00A42C16" w:rsidRPr="00A42C16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7AE64802" w14:textId="77777777" w:rsidR="00A42C16" w:rsidRPr="00A42C16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БИК 044525985</w:t>
            </w:r>
          </w:p>
          <w:p w14:paraId="41B415AD" w14:textId="3F5B006C" w:rsidR="00466D5D" w:rsidRPr="00B60289" w:rsidRDefault="00D41929" w:rsidP="00830B4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 рамках торгов по реализации недвижимого</w:t>
            </w:r>
            <w:r w:rsidR="008B7516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имущества</w:t>
            </w:r>
            <w:r w:rsidR="00603D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603D9F" w:rsidRPr="00BF63A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кадастровый номер: 59:32:3650001:1324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принадлежащего на праве общей долевой собственности</w:t>
            </w:r>
            <w:r w:rsidR="008B7516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ельцам инвестиционных паев ЗПИФ</w:t>
            </w:r>
            <w:r w:rsidR="00022D44" w:rsidRP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комбинированный </w:t>
            </w:r>
            <w:r w:rsidR="00217FA4" w:rsidRPr="00217FA4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="00830B4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="00022D44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76DB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под</w:t>
            </w:r>
            <w:r w:rsidR="001C7EAA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управлением ООО «УК «Навигатор».</w:t>
            </w:r>
          </w:p>
        </w:tc>
      </w:tr>
      <w:tr w:rsidR="00A6403E" w:rsidRPr="00B6028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A6403E" w:rsidRPr="00B60289" w:rsidRDefault="00A6403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13B0D25D" w:rsidR="00A6403E" w:rsidRPr="00BC740A" w:rsidRDefault="00694738" w:rsidP="0069473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9473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«14» декабря 2022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года</w:t>
            </w:r>
          </w:p>
        </w:tc>
      </w:tr>
      <w:tr w:rsidR="00A80ECE" w:rsidRPr="00B60289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468D26D3" w:rsidR="00A80ECE" w:rsidRPr="00BC740A" w:rsidRDefault="00694738" w:rsidP="0099098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Pr="0069473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13» февраля 2023 года в 12:00 часов</w:t>
            </w: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3B1816CC" w:rsidR="00A80ECE" w:rsidRPr="00BC740A" w:rsidRDefault="00694738" w:rsidP="0069473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Pr="0069473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  <w:r w:rsidRPr="0069473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февраля 2023 года в 12:00 </w:t>
            </w:r>
            <w:r w:rsidR="00A80EC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77777777" w:rsidR="00A80ECE" w:rsidRPr="00AE1272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D0D9A23" w14:textId="77777777" w:rsidR="00A80ECE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7777777" w:rsidR="00D91726" w:rsidRPr="00AE1272" w:rsidRDefault="00D9172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B60289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AE1272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BC740A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4CEF8183" w14:textId="0FDAB0B4" w:rsidR="00BC740A" w:rsidRPr="00BC740A" w:rsidRDefault="00694738" w:rsidP="00BC740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38">
              <w:rPr>
                <w:rFonts w:ascii="Times New Roman" w:hAnsi="Times New Roman" w:cs="Times New Roman"/>
                <w:sz w:val="24"/>
                <w:szCs w:val="24"/>
              </w:rPr>
              <w:t xml:space="preserve">«15» февраля 2023 </w:t>
            </w:r>
            <w:r w:rsidR="00BC740A" w:rsidRPr="00BC74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2B0035C9" w14:textId="77777777" w:rsidR="00D91726" w:rsidRPr="00BC740A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</w:t>
            </w:r>
            <w:bookmarkStart w:id="0" w:name="_GoBack"/>
            <w:bookmarkEnd w:id="0"/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 времени подписания протокола об ее итогах</w:t>
            </w:r>
            <w:r w:rsidR="00CB50EE"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B60289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7E7255CD" w14:textId="77777777" w:rsidR="00BE12EC" w:rsidRPr="00BE12EC" w:rsidRDefault="00BE12EC" w:rsidP="00BE12EC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4F3140F8" w14:textId="5F654317" w:rsidR="00EF6DD7" w:rsidRPr="00EF6DD7" w:rsidRDefault="00EF6DD7" w:rsidP="00990988">
            <w:pPr>
              <w:pStyle w:val="Default"/>
              <w:numPr>
                <w:ilvl w:val="0"/>
                <w:numId w:val="20"/>
              </w:numPr>
              <w:ind w:left="738" w:hanging="37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участию в торгах допускаются лица, соответствующие совокупно следующим критериям: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прошедшие 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проверку 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правоспособности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(не применяется для физ. лиц) и проверку </w:t>
            </w:r>
            <w:r w:rsidR="00990988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Блока безопасности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14:paraId="2F964C2D" w14:textId="22C2398D" w:rsidR="00EF6DD7" w:rsidRPr="00EF6DD7" w:rsidRDefault="00EF6DD7" w:rsidP="00990988">
            <w:pPr>
              <w:pStyle w:val="Default"/>
              <w:ind w:left="738" w:hanging="37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0AB9438B" w14:textId="62B6AA70" w:rsidR="00EF6DD7" w:rsidRPr="00EF6DD7" w:rsidRDefault="00EF6DD7" w:rsidP="00990988">
            <w:pPr>
              <w:pStyle w:val="Default"/>
              <w:numPr>
                <w:ilvl w:val="0"/>
                <w:numId w:val="20"/>
              </w:numPr>
              <w:ind w:left="738" w:hanging="37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</w:t>
            </w:r>
          </w:p>
          <w:p w14:paraId="100927C2" w14:textId="77777777" w:rsidR="00990988" w:rsidRDefault="00990988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0060E2CC" w14:textId="1807580F" w:rsidR="00EF6DD7" w:rsidRPr="00EF6DD7" w:rsidRDefault="00990988" w:rsidP="00990988">
            <w:pPr>
              <w:pStyle w:val="Default"/>
              <w:numPr>
                <w:ilvl w:val="0"/>
                <w:numId w:val="20"/>
              </w:numPr>
              <w:ind w:left="738" w:hanging="37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Продавцом</w:t>
            </w:r>
            <w:r w:rsidR="00EF6DD7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может быть отказано в заключении договора по итогам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аукциона</w:t>
            </w:r>
            <w:r w:rsidR="00EF6DD7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а также в возврате задатка в случае несоответствия Победителя (лица имеющего право на заключение договора по итогам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аукциона</w:t>
            </w:r>
            <w:r w:rsidR="00EF6DD7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), требованиям указанных выше нормативным актам (в редакции, действующей на момент заключения договора).  </w:t>
            </w:r>
            <w:r w:rsidR="00EF6DD7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Риски, связанные с отказом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Продавца</w:t>
            </w:r>
            <w:r w:rsidR="00EF6DD7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заключения договора по итогам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аукциона</w:t>
            </w:r>
            <w:r w:rsidR="00EF6DD7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этом случае несёт победитель (лицо, имеющее право на заключение договора по итогам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аукциона</w:t>
            </w:r>
            <w:r w:rsidR="00EF6DD7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).</w:t>
            </w:r>
          </w:p>
          <w:p w14:paraId="1FE96189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574F8BCD" w14:textId="11C69825" w:rsidR="00EF6DD7" w:rsidRPr="00EF6DD7" w:rsidRDefault="00EF6DD7" w:rsidP="00990988">
            <w:pPr>
              <w:pStyle w:val="Default"/>
              <w:numPr>
                <w:ilvl w:val="0"/>
                <w:numId w:val="20"/>
              </w:numPr>
              <w:ind w:left="738" w:hanging="37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случае уклонения победителя 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кциона от заключения договора и/или невнесения оплаты в установленный срок, победитель утрачивает право на заключение договора, Продавец заключает договор с участником 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укциона, который сделал предпоследнее предложение о цене. При этом заключение договора для участника 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укциона, который сделал предпоследнее предложение о цене, является обязательным. </w:t>
            </w:r>
          </w:p>
          <w:p w14:paraId="21B32731" w14:textId="1F8BF9AB" w:rsidR="00EF6DD7" w:rsidRPr="00EF6DD7" w:rsidRDefault="00EF6DD7" w:rsidP="00990988">
            <w:pPr>
              <w:pStyle w:val="Default"/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случае если Победитель 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укциона 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 </w:t>
            </w:r>
          </w:p>
          <w:p w14:paraId="70F355F8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4235FCC3" w14:textId="0E8BAD30" w:rsidR="00EF6DD7" w:rsidRPr="00EF6DD7" w:rsidRDefault="00990988" w:rsidP="00990988">
            <w:pPr>
              <w:pStyle w:val="Default"/>
              <w:tabs>
                <w:tab w:val="left" w:pos="738"/>
              </w:tabs>
              <w:ind w:left="738" w:hanging="425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V</w:t>
            </w:r>
            <w:r w:rsidRP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  </w:t>
            </w:r>
            <w:r w:rsidR="00EF6DD7"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Аукцион признается несостоявшимся в следующих случаях:</w:t>
            </w:r>
          </w:p>
          <w:p w14:paraId="2C2E8D72" w14:textId="77777777" w:rsidR="00EF6DD7" w:rsidRPr="00EF6DD7" w:rsidRDefault="00EF6DD7" w:rsidP="00990988">
            <w:pPr>
              <w:pStyle w:val="Default"/>
              <w:tabs>
                <w:tab w:val="left" w:pos="738"/>
              </w:tabs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не поступило ни одной заявки на участие в Аукционе;</w:t>
            </w:r>
          </w:p>
          <w:p w14:paraId="10F528A2" w14:textId="77777777" w:rsidR="00EF6DD7" w:rsidRPr="00EF6DD7" w:rsidRDefault="00EF6DD7" w:rsidP="00990988">
            <w:pPr>
              <w:pStyle w:val="Default"/>
              <w:tabs>
                <w:tab w:val="left" w:pos="738"/>
              </w:tabs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ни один претендент не допущен к участию в Аукционе;</w:t>
            </w:r>
          </w:p>
          <w:p w14:paraId="282476A4" w14:textId="77777777" w:rsidR="00EF6DD7" w:rsidRPr="00EF6DD7" w:rsidRDefault="00EF6DD7" w:rsidP="00990988">
            <w:pPr>
              <w:pStyle w:val="Default"/>
              <w:tabs>
                <w:tab w:val="left" w:pos="738"/>
              </w:tabs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ни один из участников не сделал предложение о цене;</w:t>
            </w:r>
          </w:p>
          <w:p w14:paraId="19E8365D" w14:textId="14D26315" w:rsidR="00EF6DD7" w:rsidRPr="00EF6DD7" w:rsidRDefault="00EF6DD7" w:rsidP="00990988">
            <w:pPr>
              <w:pStyle w:val="Default"/>
              <w:tabs>
                <w:tab w:val="left" w:pos="880"/>
              </w:tabs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 участие в Аукционе принял один участник (к участию в Аукционе допущен только один претендент или предложение о це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 сделал только один участник).</w:t>
            </w:r>
          </w:p>
          <w:p w14:paraId="7C7A5DE1" w14:textId="77777777" w:rsidR="00EF6DD7" w:rsidRPr="00EF6DD7" w:rsidRDefault="00EF6DD7" w:rsidP="00EF6DD7">
            <w:pPr>
              <w:pStyle w:val="Default"/>
              <w:ind w:left="3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7D70879B" w14:textId="24C778F3" w:rsidR="00EF6DD7" w:rsidRPr="00EF6DD7" w:rsidRDefault="00EF6DD7" w:rsidP="00990988">
            <w:pPr>
              <w:pStyle w:val="Default"/>
              <w:ind w:left="738" w:hanging="37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V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В случае признания 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укциона несостоявшимся Продавец вправе заключить договор купли-продажи с участником такого 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укциона (единственный участник / участник первым подавший заявку) по начальной цене продажи (НЦП) в течение 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 (Десяти)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рабочих дней с даты подписания протокола о признании аукциона несостоявшимся. При этом заключение договора для единственного участника / участника, первого подавшего заявку, является обязательным. </w:t>
            </w:r>
          </w:p>
          <w:p w14:paraId="610F43B6" w14:textId="77777777" w:rsidR="00EF6DD7" w:rsidRPr="00EF6DD7" w:rsidRDefault="00EF6DD7" w:rsidP="00990988">
            <w:pPr>
              <w:pStyle w:val="Default"/>
              <w:ind w:left="73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случае если единственный участник / участник первым подавший заявку,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20DBE2FF" w14:textId="77777777" w:rsidR="00EF6DD7" w:rsidRPr="00EF6DD7" w:rsidRDefault="00EF6DD7" w:rsidP="00990988">
            <w:pPr>
              <w:pStyle w:val="Default"/>
              <w:ind w:left="738" w:hanging="37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14:paraId="1061DD61" w14:textId="3BAA0FD1" w:rsidR="00237505" w:rsidRPr="00AE1272" w:rsidRDefault="00EF6DD7" w:rsidP="00990988">
            <w:pPr>
              <w:pStyle w:val="Default"/>
              <w:ind w:left="738" w:hanging="378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lang w:eastAsia="en-US"/>
              </w:rPr>
            </w:pP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V</w:t>
            </w:r>
            <w:r w:rsidR="00990988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Организатор торгов / Продавец вправе отказаться от проведения </w:t>
            </w:r>
            <w:r w:rsidR="007166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EF6DD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</w:t>
            </w:r>
            <w:r w:rsidR="007166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</w:tbl>
    <w:p w14:paraId="1C92D503" w14:textId="77777777" w:rsidR="007166C5" w:rsidRDefault="007166C5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062D8D4F" w:rsidR="004740B3" w:rsidRPr="00C808A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89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B6028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60289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1C7EAA">
        <w:rPr>
          <w:rFonts w:ascii="Times New Roman" w:hAnsi="Times New Roman" w:cs="Times New Roman"/>
          <w:sz w:val="24"/>
          <w:szCs w:val="24"/>
        </w:rPr>
        <w:t>звещени</w:t>
      </w:r>
      <w:r w:rsidRPr="00C808AF">
        <w:rPr>
          <w:rFonts w:ascii="Times New Roman" w:hAnsi="Times New Roman" w:cs="Times New Roman"/>
          <w:sz w:val="24"/>
          <w:szCs w:val="24"/>
        </w:rPr>
        <w:t>я</w:t>
      </w:r>
    </w:p>
    <w:sectPr w:rsidR="004740B3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75F29" w14:textId="77777777" w:rsidR="005A2975" w:rsidRDefault="005A2975" w:rsidP="004F32BE">
      <w:pPr>
        <w:spacing w:after="0" w:line="240" w:lineRule="auto"/>
      </w:pPr>
      <w:r>
        <w:separator/>
      </w:r>
    </w:p>
  </w:endnote>
  <w:endnote w:type="continuationSeparator" w:id="0">
    <w:p w14:paraId="0CE5755B" w14:textId="77777777" w:rsidR="005A2975" w:rsidRDefault="005A2975" w:rsidP="004F32BE">
      <w:pPr>
        <w:spacing w:after="0" w:line="240" w:lineRule="auto"/>
      </w:pPr>
      <w:r>
        <w:continuationSeparator/>
      </w:r>
    </w:p>
  </w:endnote>
  <w:endnote w:type="continuationNotice" w:id="1">
    <w:p w14:paraId="2E70BAE9" w14:textId="77777777" w:rsidR="005A2975" w:rsidRDefault="005A29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89DC1" w14:textId="77777777" w:rsidR="005A2975" w:rsidRDefault="005A2975" w:rsidP="004F32BE">
      <w:pPr>
        <w:spacing w:after="0" w:line="240" w:lineRule="auto"/>
      </w:pPr>
      <w:r>
        <w:separator/>
      </w:r>
    </w:p>
  </w:footnote>
  <w:footnote w:type="continuationSeparator" w:id="0">
    <w:p w14:paraId="37C2DE3F" w14:textId="77777777" w:rsidR="005A2975" w:rsidRDefault="005A2975" w:rsidP="004F32BE">
      <w:pPr>
        <w:spacing w:after="0" w:line="240" w:lineRule="auto"/>
      </w:pPr>
      <w:r>
        <w:continuationSeparator/>
      </w:r>
    </w:p>
  </w:footnote>
  <w:footnote w:type="continuationNotice" w:id="1">
    <w:p w14:paraId="07BC9CE0" w14:textId="77777777" w:rsidR="005A2975" w:rsidRDefault="005A29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E5A0F"/>
    <w:multiLevelType w:val="hybridMultilevel"/>
    <w:tmpl w:val="1444CE5E"/>
    <w:lvl w:ilvl="0" w:tplc="60449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7A0708C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05F2"/>
    <w:multiLevelType w:val="hybridMultilevel"/>
    <w:tmpl w:val="0E54FD30"/>
    <w:lvl w:ilvl="0" w:tplc="423AF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2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3"/>
  </w:num>
  <w:num w:numId="16">
    <w:abstractNumId w:val="5"/>
  </w:num>
  <w:num w:numId="17">
    <w:abstractNumId w:val="6"/>
  </w:num>
  <w:num w:numId="18">
    <w:abstractNumId w:val="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C035A"/>
    <w:rsid w:val="000C556A"/>
    <w:rsid w:val="000D1445"/>
    <w:rsid w:val="000D5A4C"/>
    <w:rsid w:val="000E10BB"/>
    <w:rsid w:val="000E1802"/>
    <w:rsid w:val="000E1B7A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C7B7A"/>
    <w:rsid w:val="004D0A6C"/>
    <w:rsid w:val="004D509D"/>
    <w:rsid w:val="004F32BE"/>
    <w:rsid w:val="00506362"/>
    <w:rsid w:val="00514C3D"/>
    <w:rsid w:val="005252C9"/>
    <w:rsid w:val="0052533C"/>
    <w:rsid w:val="005404B8"/>
    <w:rsid w:val="00543A8A"/>
    <w:rsid w:val="0055024E"/>
    <w:rsid w:val="00550AD1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C1BCB"/>
    <w:rsid w:val="005C399B"/>
    <w:rsid w:val="005E7B3B"/>
    <w:rsid w:val="005F0271"/>
    <w:rsid w:val="006030FD"/>
    <w:rsid w:val="00603D9F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473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166C5"/>
    <w:rsid w:val="00721A16"/>
    <w:rsid w:val="00721B88"/>
    <w:rsid w:val="00722995"/>
    <w:rsid w:val="0072420A"/>
    <w:rsid w:val="0073767C"/>
    <w:rsid w:val="00737918"/>
    <w:rsid w:val="007454C8"/>
    <w:rsid w:val="00763A31"/>
    <w:rsid w:val="007717DC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A4BB4"/>
    <w:rsid w:val="008B13A1"/>
    <w:rsid w:val="008B68CC"/>
    <w:rsid w:val="008B7516"/>
    <w:rsid w:val="008C1524"/>
    <w:rsid w:val="008C24FC"/>
    <w:rsid w:val="008C4CAD"/>
    <w:rsid w:val="008E14D2"/>
    <w:rsid w:val="008E4B50"/>
    <w:rsid w:val="00901FBF"/>
    <w:rsid w:val="00905330"/>
    <w:rsid w:val="009121EF"/>
    <w:rsid w:val="009161DA"/>
    <w:rsid w:val="00920A36"/>
    <w:rsid w:val="0092447B"/>
    <w:rsid w:val="009301AA"/>
    <w:rsid w:val="00934A5D"/>
    <w:rsid w:val="00950C39"/>
    <w:rsid w:val="00950CD6"/>
    <w:rsid w:val="0095303D"/>
    <w:rsid w:val="009541E2"/>
    <w:rsid w:val="009637F1"/>
    <w:rsid w:val="009855A3"/>
    <w:rsid w:val="00990988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9444E"/>
    <w:rsid w:val="00AA670A"/>
    <w:rsid w:val="00AC21B9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12EC"/>
    <w:rsid w:val="00BE2CFD"/>
    <w:rsid w:val="00BE37E9"/>
    <w:rsid w:val="00BF5805"/>
    <w:rsid w:val="00BF58C8"/>
    <w:rsid w:val="00BF63A3"/>
    <w:rsid w:val="00C10C57"/>
    <w:rsid w:val="00C131DE"/>
    <w:rsid w:val="00C13787"/>
    <w:rsid w:val="00C139FE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26F9"/>
    <w:rsid w:val="00DC63EB"/>
    <w:rsid w:val="00DE3039"/>
    <w:rsid w:val="00DE52D9"/>
    <w:rsid w:val="00DF0354"/>
    <w:rsid w:val="00DF1719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729F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EF6DD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605E"/>
    <w:rsid w:val="00F81286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&#1091;&#1088;&#1072;&#1090;&#1086;&#1088;" TargetMode="External"/><Relationship Id="rId13" Type="http://schemas.openxmlformats.org/officeDocument/2006/relationships/hyperlink" Target="https://com.roseltorg.ru/?_ga=2.88371355.1698369026.1545041785-1530135463.154264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BFE4-1042-44EE-9F7E-0F2AE822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Ларионов Александр Борисович</cp:lastModifiedBy>
  <cp:revision>7</cp:revision>
  <cp:lastPrinted>2019-02-18T15:03:00Z</cp:lastPrinted>
  <dcterms:created xsi:type="dcterms:W3CDTF">2022-11-23T15:13:00Z</dcterms:created>
  <dcterms:modified xsi:type="dcterms:W3CDTF">2022-12-13T09:32:00Z</dcterms:modified>
</cp:coreProperties>
</file>