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4BAE39CC" w:rsidR="00EA7238" w:rsidRPr="00CE0CC1" w:rsidRDefault="00870580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58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Банком «Агентство расчетно-кредитная система» (акционерное общество) (АО «Арксбанк») (ОГРН 1026800000028, ИНН 6829000412, адрес регистрации: 105064, г. Москва, ул. Казакова, д. 27) (далее – финансовая организация), конкурсным управляющим (ликвидатором) которого на основании решения Арбитражного суда г. Москвы от 21 сентября 2016 г. по делу №А40-168702/16-177-139Б является государственная корпорация «Агентство по страхованию вкладов» (109240, г. Москва, ул. Высоцкого, д. 4)</w:t>
      </w:r>
      <w:r w:rsidRPr="00870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75EC2C1C" w:rsidR="003B541F" w:rsidRPr="00870580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05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4EB371B" w14:textId="37C7C7BD" w:rsidR="00870580" w:rsidRPr="00870580" w:rsidRDefault="00870580" w:rsidP="003B5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– </w:t>
      </w:r>
      <w:r w:rsidRPr="00870580">
        <w:t>ОО «ЧекПэй», ИНН 7811478640, постановление Девятого ААС г. Москвы по делу А40-168702/16 от 15.08.2022 (206 086 129,82 руб.)</w:t>
      </w:r>
      <w:r>
        <w:t xml:space="preserve"> – </w:t>
      </w:r>
      <w:r w:rsidRPr="00870580">
        <w:t>206</w:t>
      </w:r>
      <w:r>
        <w:t xml:space="preserve"> </w:t>
      </w:r>
      <w:r w:rsidRPr="00870580">
        <w:t>086</w:t>
      </w:r>
      <w:r>
        <w:t xml:space="preserve"> </w:t>
      </w:r>
      <w:r w:rsidRPr="00870580">
        <w:t>129,82</w:t>
      </w:r>
      <w:r>
        <w:t xml:space="preserve"> руб.</w:t>
      </w:r>
    </w:p>
    <w:p w14:paraId="15D12F19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6D269D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41BCB">
        <w:t xml:space="preserve">5 (пять)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055AB4E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141BCB">
        <w:rPr>
          <w:b/>
          <w:bCs/>
        </w:rPr>
        <w:t xml:space="preserve">07 февраля </w:t>
      </w:r>
      <w:r w:rsidR="00130BFB" w:rsidRPr="00A67920">
        <w:rPr>
          <w:b/>
        </w:rPr>
        <w:t>202</w:t>
      </w:r>
      <w:r w:rsidR="00141BCB">
        <w:rPr>
          <w:b/>
        </w:rPr>
        <w:t>3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EEFC3A5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141BCB" w:rsidRPr="00141BCB">
        <w:rPr>
          <w:b/>
          <w:bCs/>
          <w:color w:val="000000"/>
        </w:rPr>
        <w:t xml:space="preserve">07 февраля 2023 </w:t>
      </w:r>
      <w:r w:rsidR="00E12685" w:rsidRPr="00A67920">
        <w:rPr>
          <w:b/>
        </w:rPr>
        <w:t>г.</w:t>
      </w:r>
      <w:r w:rsidRPr="00A67920">
        <w:rPr>
          <w:color w:val="000000"/>
        </w:rPr>
        <w:t xml:space="preserve">, лот не реализован, то в 14:00 часов по московскому времени </w:t>
      </w:r>
      <w:r w:rsidR="00141BCB">
        <w:rPr>
          <w:b/>
          <w:bCs/>
          <w:color w:val="000000"/>
        </w:rPr>
        <w:t xml:space="preserve">28 марта 2023 </w:t>
      </w:r>
      <w:r w:rsidR="00447948" w:rsidRPr="001F6D53">
        <w:rPr>
          <w:b/>
          <w:bCs/>
          <w:color w:val="000000"/>
        </w:rPr>
        <w:t>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14C41E21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EE449D">
        <w:rPr>
          <w:b/>
          <w:bCs/>
          <w:color w:val="000000"/>
        </w:rPr>
        <w:t xml:space="preserve">20 декабря 2022 </w:t>
      </w:r>
      <w:r w:rsidR="00447948" w:rsidRPr="001F6D53">
        <w:rPr>
          <w:b/>
          <w:bCs/>
          <w:color w:val="000000"/>
        </w:rPr>
        <w:t>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EE449D">
        <w:rPr>
          <w:b/>
          <w:bCs/>
          <w:color w:val="000000"/>
        </w:rPr>
        <w:t xml:space="preserve">13 февраля 2023 </w:t>
      </w:r>
      <w:r w:rsidR="00447948" w:rsidRPr="001F6D53">
        <w:rPr>
          <w:b/>
          <w:bCs/>
          <w:color w:val="000000"/>
        </w:rPr>
        <w:t xml:space="preserve">г. </w:t>
      </w:r>
      <w:r w:rsidRPr="00A6792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E068A6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0904FE">
        <w:rPr>
          <w:b/>
          <w:bCs/>
          <w:color w:val="000000"/>
        </w:rPr>
        <w:t xml:space="preserve">30 марта 2023 </w:t>
      </w:r>
      <w:r w:rsidR="00A67920" w:rsidRPr="001F6D53">
        <w:rPr>
          <w:b/>
          <w:bCs/>
          <w:color w:val="000000"/>
        </w:rPr>
        <w:t xml:space="preserve">г. по </w:t>
      </w:r>
      <w:r w:rsidR="000904FE">
        <w:rPr>
          <w:b/>
          <w:bCs/>
          <w:color w:val="000000"/>
        </w:rPr>
        <w:t>28 апреля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6D07C248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0904FE" w:rsidRPr="000904FE">
        <w:rPr>
          <w:b/>
          <w:bCs/>
          <w:color w:val="000000"/>
        </w:rPr>
        <w:t xml:space="preserve">30 марта 2023 </w:t>
      </w:r>
      <w:r w:rsidR="00A67920" w:rsidRPr="001F6D53">
        <w:rPr>
          <w:b/>
          <w:bCs/>
          <w:color w:val="000000"/>
        </w:rPr>
        <w:t xml:space="preserve">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9237A4">
        <w:t>1</w:t>
      </w:r>
      <w:r w:rsidRPr="00A67920">
        <w:t xml:space="preserve"> (</w:t>
      </w:r>
      <w:r w:rsidR="009237A4">
        <w:t>Один</w:t>
      </w:r>
      <w:r w:rsidRPr="00A67920">
        <w:t>) календарны</w:t>
      </w:r>
      <w:r w:rsidR="009237A4">
        <w:t>й</w:t>
      </w:r>
      <w:r w:rsidRPr="00A67920">
        <w:t xml:space="preserve"> д</w:t>
      </w:r>
      <w:r w:rsidR="0034355F" w:rsidRPr="00A67920">
        <w:t>е</w:t>
      </w:r>
      <w:r w:rsidR="009237A4">
        <w:t>нь</w:t>
      </w:r>
      <w:r w:rsidRPr="00A67920">
        <w:t xml:space="preserve"> до даты окончания соответствующего периода понижения цены продажи лот</w:t>
      </w:r>
      <w:r w:rsidR="009237A4">
        <w:t>а</w:t>
      </w:r>
      <w:r w:rsidRPr="00A67920">
        <w:t xml:space="preserve"> в 14:00 часов по </w:t>
      </w:r>
      <w:r w:rsidRPr="00A67920">
        <w:rPr>
          <w:color w:val="000000"/>
        </w:rPr>
        <w:t>московскому времени.</w:t>
      </w:r>
    </w:p>
    <w:p w14:paraId="411D9E91" w14:textId="141BF9D6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181132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9237A4">
        <w:rPr>
          <w:color w:val="000000"/>
        </w:rPr>
        <w:t>а</w:t>
      </w:r>
      <w:r w:rsidRPr="0018113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237A4">
        <w:rPr>
          <w:color w:val="000000"/>
        </w:rPr>
        <w:t>а</w:t>
      </w:r>
      <w:r w:rsidRPr="00181132">
        <w:rPr>
          <w:color w:val="000000"/>
        </w:rPr>
        <w:t>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5063CF6D" w:rsidR="00EA7238" w:rsidRPr="00181132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</w:t>
      </w:r>
      <w:r w:rsidR="009237A4">
        <w:rPr>
          <w:color w:val="000000"/>
        </w:rPr>
        <w:t>а</w:t>
      </w:r>
      <w:r w:rsidRPr="00181132">
        <w:rPr>
          <w:color w:val="000000"/>
        </w:rPr>
        <w:t xml:space="preserve"> на Торгах ППП устанавливаются равными начальным ценам продажи лот</w:t>
      </w:r>
      <w:r w:rsidR="009237A4">
        <w:rPr>
          <w:color w:val="000000"/>
        </w:rPr>
        <w:t>а</w:t>
      </w:r>
      <w:r w:rsidRPr="00181132">
        <w:rPr>
          <w:color w:val="000000"/>
        </w:rPr>
        <w:t xml:space="preserve"> на повторных Торгах</w:t>
      </w:r>
      <w:r w:rsidR="00EA7238" w:rsidRPr="00181132">
        <w:rPr>
          <w:color w:val="000000"/>
        </w:rPr>
        <w:t>:</w:t>
      </w:r>
    </w:p>
    <w:p w14:paraId="299EBD35" w14:textId="4F2DEC05" w:rsidR="00E63959" w:rsidRPr="009237A4" w:rsidRDefault="00AA3877" w:rsidP="009237A4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</w:t>
      </w:r>
      <w:r w:rsidR="00114F1E" w:rsidRPr="00923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37A4" w:rsidRPr="00923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23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7E5E4099" w14:textId="77777777" w:rsidR="00CF7D13" w:rsidRPr="00CF7D13" w:rsidRDefault="00CF7D13" w:rsidP="00CF7D13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D13">
        <w:rPr>
          <w:rFonts w:ascii="Times New Roman" w:hAnsi="Times New Roman" w:cs="Times New Roman"/>
          <w:color w:val="000000"/>
          <w:sz w:val="24"/>
          <w:szCs w:val="24"/>
        </w:rPr>
        <w:t>с 30 марта 2023 г. по 01 апреля 2023 г. - в размере начальной цены продажи лота;</w:t>
      </w:r>
    </w:p>
    <w:p w14:paraId="00E1258C" w14:textId="101F4610" w:rsidR="00CF7D13" w:rsidRPr="00CF7D13" w:rsidRDefault="00CF7D13" w:rsidP="00CF7D13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D13">
        <w:rPr>
          <w:rFonts w:ascii="Times New Roman" w:hAnsi="Times New Roman" w:cs="Times New Roman"/>
          <w:color w:val="000000"/>
          <w:sz w:val="24"/>
          <w:szCs w:val="24"/>
        </w:rPr>
        <w:t>с 02 апреля 2023 г. по 04 апреля 2023 г. - в размере 92,60% от начальной цены продажи лота;</w:t>
      </w:r>
    </w:p>
    <w:p w14:paraId="586A17FE" w14:textId="26B1119E" w:rsidR="00CF7D13" w:rsidRPr="00CF7D13" w:rsidRDefault="00CF7D13" w:rsidP="00CF7D13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D13">
        <w:rPr>
          <w:rFonts w:ascii="Times New Roman" w:hAnsi="Times New Roman" w:cs="Times New Roman"/>
          <w:color w:val="000000"/>
          <w:sz w:val="24"/>
          <w:szCs w:val="24"/>
        </w:rPr>
        <w:t>с 05 апреля 2023 г. по 07 апреля 2023 г. - в размере 85,20% от начальной цены продажи лота;</w:t>
      </w:r>
    </w:p>
    <w:p w14:paraId="79274496" w14:textId="29636317" w:rsidR="00CF7D13" w:rsidRPr="00CF7D13" w:rsidRDefault="00CF7D13" w:rsidP="00CF7D13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D13">
        <w:rPr>
          <w:rFonts w:ascii="Times New Roman" w:hAnsi="Times New Roman" w:cs="Times New Roman"/>
          <w:color w:val="000000"/>
          <w:sz w:val="24"/>
          <w:szCs w:val="24"/>
        </w:rPr>
        <w:t>с 08 апреля 2023 г. по 10 апреля 2023 г. - в размере 77,80% от начальной цены продажи лота;</w:t>
      </w:r>
    </w:p>
    <w:p w14:paraId="727F2793" w14:textId="132357FC" w:rsidR="00CF7D13" w:rsidRPr="00CF7D13" w:rsidRDefault="00CF7D13" w:rsidP="00CF7D13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D13">
        <w:rPr>
          <w:rFonts w:ascii="Times New Roman" w:hAnsi="Times New Roman" w:cs="Times New Roman"/>
          <w:color w:val="000000"/>
          <w:sz w:val="24"/>
          <w:szCs w:val="24"/>
        </w:rPr>
        <w:t>с 11 апреля 2023 г. по 13 апреля 2023 г. - в размере 70,40% от начальной цены продажи лота;</w:t>
      </w:r>
    </w:p>
    <w:p w14:paraId="131E20A0" w14:textId="77777777" w:rsidR="00CF7D13" w:rsidRPr="00CF7D13" w:rsidRDefault="00CF7D13" w:rsidP="00CF7D13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D13">
        <w:rPr>
          <w:rFonts w:ascii="Times New Roman" w:hAnsi="Times New Roman" w:cs="Times New Roman"/>
          <w:color w:val="000000"/>
          <w:sz w:val="24"/>
          <w:szCs w:val="24"/>
        </w:rPr>
        <w:t>с 14 апреля 2023 г. по 16 апреля 2023 г. - в размере 63,00% от начальной цены продажи лота;</w:t>
      </w:r>
    </w:p>
    <w:p w14:paraId="05D65519" w14:textId="7FED8E86" w:rsidR="00CF7D13" w:rsidRPr="00CF7D13" w:rsidRDefault="00CF7D13" w:rsidP="00CF7D13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D13">
        <w:rPr>
          <w:rFonts w:ascii="Times New Roman" w:hAnsi="Times New Roman" w:cs="Times New Roman"/>
          <w:color w:val="000000"/>
          <w:sz w:val="24"/>
          <w:szCs w:val="24"/>
        </w:rPr>
        <w:t>с 17 апреля 2023 г. по 19 апреля 2023 г. - в размере 55,60% от начальной цены продажи лота;</w:t>
      </w:r>
    </w:p>
    <w:p w14:paraId="0A8B51B0" w14:textId="21BC91EC" w:rsidR="00CF7D13" w:rsidRPr="00CF7D13" w:rsidRDefault="00CF7D13" w:rsidP="00CF7D13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D13">
        <w:rPr>
          <w:rFonts w:ascii="Times New Roman" w:hAnsi="Times New Roman" w:cs="Times New Roman"/>
          <w:color w:val="000000"/>
          <w:sz w:val="24"/>
          <w:szCs w:val="24"/>
        </w:rPr>
        <w:t>с 20 апреля 2023 г. по 22 апреля 2023 г. - в размере 48,20% от начальной цены продажи лота;</w:t>
      </w:r>
    </w:p>
    <w:p w14:paraId="1DC989DB" w14:textId="05D4D99F" w:rsidR="00CF7D13" w:rsidRPr="00CF7D13" w:rsidRDefault="00CF7D13" w:rsidP="00CF7D13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D13">
        <w:rPr>
          <w:rFonts w:ascii="Times New Roman" w:hAnsi="Times New Roman" w:cs="Times New Roman"/>
          <w:color w:val="000000"/>
          <w:sz w:val="24"/>
          <w:szCs w:val="24"/>
        </w:rPr>
        <w:t>с 23 апреля 2023 г. по 25 апреля 2023 г. - в размере 40,80% от начальной цены продажи лота;</w:t>
      </w:r>
    </w:p>
    <w:p w14:paraId="2802EABF" w14:textId="051126CF" w:rsidR="009237A4" w:rsidRPr="00181132" w:rsidRDefault="00CF7D13" w:rsidP="00E6395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D13">
        <w:rPr>
          <w:rFonts w:ascii="Times New Roman" w:hAnsi="Times New Roman" w:cs="Times New Roman"/>
          <w:color w:val="000000"/>
          <w:sz w:val="24"/>
          <w:szCs w:val="24"/>
        </w:rPr>
        <w:t>с 26 апреля 2023 г. по 28 апреля 2023 г. - в размере 33,40%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34355F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68148C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48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</w:t>
      </w:r>
      <w:r w:rsidR="00A41F3F" w:rsidRPr="0068148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68148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68148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4355F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CD96F96" w14:textId="04EBEA9D" w:rsidR="0068148C" w:rsidRDefault="00124287" w:rsidP="00681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148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8148C" w:rsidRPr="00681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17:00 по адресу: г. Москва, Павелецкая наб., д.8, тел. 8-800-505-80-32</w:t>
      </w:r>
      <w:r w:rsidR="00681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</w:t>
      </w:r>
      <w:r w:rsidR="0068148C" w:rsidRPr="0068148C">
        <w:t xml:space="preserve"> </w:t>
      </w:r>
      <w:r w:rsidR="0068148C" w:rsidRPr="00681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681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8148C" w:rsidRPr="00681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681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53D32D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904FE"/>
    <w:rsid w:val="000B4E31"/>
    <w:rsid w:val="000F181F"/>
    <w:rsid w:val="00114F1E"/>
    <w:rsid w:val="00124287"/>
    <w:rsid w:val="00126116"/>
    <w:rsid w:val="00130BFB"/>
    <w:rsid w:val="00141BC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8148C"/>
    <w:rsid w:val="006B1585"/>
    <w:rsid w:val="006B43E3"/>
    <w:rsid w:val="006C1494"/>
    <w:rsid w:val="0070175B"/>
    <w:rsid w:val="007229EA"/>
    <w:rsid w:val="00722ECA"/>
    <w:rsid w:val="007742EE"/>
    <w:rsid w:val="007C537C"/>
    <w:rsid w:val="0085335C"/>
    <w:rsid w:val="00865FD7"/>
    <w:rsid w:val="00870580"/>
    <w:rsid w:val="008712EA"/>
    <w:rsid w:val="008A37E3"/>
    <w:rsid w:val="008A65C6"/>
    <w:rsid w:val="008B58B0"/>
    <w:rsid w:val="00914D34"/>
    <w:rsid w:val="009237A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CF7D13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EE449D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72</cp:revision>
  <dcterms:created xsi:type="dcterms:W3CDTF">2019-07-23T07:45:00Z</dcterms:created>
  <dcterms:modified xsi:type="dcterms:W3CDTF">2022-12-12T08:52:00Z</dcterms:modified>
</cp:coreProperties>
</file>