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E326257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F70D36">
        <w:rPr>
          <w:rFonts w:eastAsia="Calibri"/>
          <w:lang w:eastAsia="en-US"/>
        </w:rPr>
        <w:t xml:space="preserve"> </w:t>
      </w:r>
      <w:r w:rsidR="00F70D36" w:rsidRPr="00F70D36">
        <w:rPr>
          <w:rFonts w:eastAsia="Calibri"/>
          <w:lang w:eastAsia="en-US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F70D36" w:rsidRPr="00F70D36">
        <w:rPr>
          <w:rFonts w:eastAsia="Calibri"/>
          <w:lang w:eastAsia="en-US"/>
        </w:rPr>
        <w:t>Инвестрастбанк</w:t>
      </w:r>
      <w:proofErr w:type="spellEnd"/>
      <w:r w:rsidR="00F70D36" w:rsidRPr="00F70D36">
        <w:rPr>
          <w:rFonts w:eastAsia="Calibri"/>
          <w:lang w:eastAsia="en-US"/>
        </w:rPr>
        <w:t xml:space="preserve"> (акционерное общество) (Банк ИТБ (АО))),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F70D36" w:rsidRPr="00F70D36">
        <w:t>сообщение 02030162918 в газете АО «Коммерсантъ» №202(7403) от 29.10.2022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F70D36" w:rsidRPr="00F70D36">
        <w:rPr>
          <w:b/>
          <w:bCs/>
        </w:rPr>
        <w:t>12</w:t>
      </w:r>
      <w:r w:rsidR="003F4197" w:rsidRPr="00F70D36">
        <w:rPr>
          <w:b/>
          <w:bCs/>
        </w:rPr>
        <w:t>.</w:t>
      </w:r>
      <w:r w:rsidR="00F70D36" w:rsidRPr="00F70D36">
        <w:rPr>
          <w:b/>
          <w:bCs/>
        </w:rPr>
        <w:t>1</w:t>
      </w:r>
      <w:r w:rsidR="00F70D36">
        <w:rPr>
          <w:b/>
          <w:bCs/>
        </w:rPr>
        <w:t>2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F70D36">
        <w:t>ны</w:t>
      </w:r>
      <w:r>
        <w:rPr>
          <w:color w:val="000000"/>
        </w:rPr>
        <w:t xml:space="preserve"> следующи</w:t>
      </w:r>
      <w:r w:rsidR="00F70D36">
        <w:rPr>
          <w:color w:val="000000"/>
        </w:rPr>
        <w:t>е</w:t>
      </w:r>
      <w:r>
        <w:rPr>
          <w:color w:val="000000"/>
        </w:rPr>
        <w:t xml:space="preserve"> догово</w:t>
      </w:r>
      <w:r w:rsidR="00F70D36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C1470" w:rsidRPr="004C147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7B91A5E" w:rsidR="004C1470" w:rsidRPr="004C1470" w:rsidRDefault="004C1470" w:rsidP="004C14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1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9E70C" w14:textId="77777777" w:rsidR="004C1470" w:rsidRPr="004C1470" w:rsidRDefault="004C1470" w:rsidP="004C147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3C31B1B8" w14:textId="77777777" w:rsidR="004C1470" w:rsidRPr="004C1470" w:rsidRDefault="004C1470" w:rsidP="004C147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4C147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2022-</w:t>
            </w:r>
            <w:r w:rsidRPr="004C1470">
              <w:rPr>
                <w:rFonts w:ascii="Times New Roman" w:eastAsiaTheme="minorHAnsi" w:hAnsi="Times New Roman"/>
                <w:b w:val="0"/>
                <w:szCs w:val="24"/>
                <w:lang w:val="en-US" w:eastAsia="en-US"/>
              </w:rPr>
              <w:t>1</w:t>
            </w:r>
            <w:r w:rsidRPr="004C147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5060/85</w:t>
            </w:r>
          </w:p>
          <w:p w14:paraId="35DEA440" w14:textId="73357EAF" w:rsidR="004C1470" w:rsidRPr="004C1470" w:rsidRDefault="004C1470" w:rsidP="004C14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85EB976" w:rsidR="004C1470" w:rsidRPr="004C1470" w:rsidRDefault="004C1470" w:rsidP="004C14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1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AC47CA0" w:rsidR="004C1470" w:rsidRPr="004C1470" w:rsidRDefault="004C1470" w:rsidP="004C14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1470">
              <w:rPr>
                <w:rFonts w:ascii="Times New Roman" w:hAnsi="Times New Roman" w:cs="Times New Roman"/>
                <w:sz w:val="24"/>
                <w:szCs w:val="24"/>
              </w:rPr>
              <w:t>3 442 500,00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BDD3D30" w:rsidR="004C1470" w:rsidRPr="004C1470" w:rsidRDefault="004C1470" w:rsidP="004C14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470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4C147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C147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01DD4"/>
    <w:rsid w:val="00F17BA1"/>
    <w:rsid w:val="00F31757"/>
    <w:rsid w:val="00F70D36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F70D36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F70D3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2022-12-19T13:51:00Z</dcterms:created>
  <dcterms:modified xsi:type="dcterms:W3CDTF">2022-12-19T13:51:00Z</dcterms:modified>
</cp:coreProperties>
</file>