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6612D8B0" w:rsidR="00950CC9" w:rsidRPr="0037642D" w:rsidRDefault="008042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42A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042A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042A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</w:t>
      </w:r>
      <w:proofErr w:type="gramStart"/>
      <w:r w:rsidRPr="008042A2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КУ),</w:t>
      </w:r>
      <w:r w:rsidR="005C4186"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A60772C" w14:textId="589BD1CF" w:rsidR="009725E3" w:rsidRPr="00863967" w:rsidRDefault="00950CC9" w:rsidP="008639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8042A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>. сумма д</w:t>
      </w:r>
      <w:r w:rsidR="009725E3" w:rsidRPr="00863967">
        <w:rPr>
          <w:rFonts w:ascii="Times New Roman" w:hAnsi="Times New Roman" w:cs="Times New Roman"/>
          <w:color w:val="000000"/>
          <w:sz w:val="24"/>
          <w:szCs w:val="24"/>
        </w:rPr>
        <w:t>олга) – начальная цена продажи лота):</w:t>
      </w:r>
    </w:p>
    <w:p w14:paraId="63C1B848" w14:textId="77777777" w:rsidR="00863967" w:rsidRPr="00863967" w:rsidRDefault="00863967" w:rsidP="008639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3967">
        <w:rPr>
          <w:color w:val="000000"/>
        </w:rPr>
        <w:t xml:space="preserve">Лот 1 - ООО Фирма «Комфорт», ИНН 7806319726, солидарно с </w:t>
      </w:r>
      <w:proofErr w:type="spellStart"/>
      <w:r w:rsidRPr="00863967">
        <w:rPr>
          <w:color w:val="000000"/>
        </w:rPr>
        <w:t>Артышовой</w:t>
      </w:r>
      <w:proofErr w:type="spellEnd"/>
      <w:r w:rsidRPr="00863967">
        <w:rPr>
          <w:color w:val="000000"/>
        </w:rPr>
        <w:t xml:space="preserve"> Галиной Александровной, договор 0009/12-Ф от 25.12.2012, апелляционное определение судебной коллегии по гражданским делам Санкт-Петербургского городского суда от 31.10.2019 по делу 2-5023/2018 (13 031 442,43 руб.) - 13 031 442,43 руб.;</w:t>
      </w:r>
    </w:p>
    <w:p w14:paraId="19C78630" w14:textId="77777777" w:rsidR="00863967" w:rsidRPr="00863967" w:rsidRDefault="00863967" w:rsidP="008639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3967">
        <w:rPr>
          <w:color w:val="000000"/>
        </w:rPr>
        <w:t xml:space="preserve">Лот 2 - </w:t>
      </w:r>
      <w:proofErr w:type="spellStart"/>
      <w:r w:rsidRPr="00863967">
        <w:rPr>
          <w:color w:val="000000"/>
        </w:rPr>
        <w:t>Будникова</w:t>
      </w:r>
      <w:proofErr w:type="spellEnd"/>
      <w:r w:rsidRPr="00863967">
        <w:rPr>
          <w:color w:val="000000"/>
        </w:rPr>
        <w:t xml:space="preserve"> Елена Анатольевна (поручитель исключенного из ЕГРЮЛ ООО «</w:t>
      </w:r>
      <w:proofErr w:type="spellStart"/>
      <w:r w:rsidRPr="00863967">
        <w:rPr>
          <w:color w:val="000000"/>
        </w:rPr>
        <w:t>Лайдер</w:t>
      </w:r>
      <w:proofErr w:type="spellEnd"/>
      <w:r w:rsidRPr="00863967">
        <w:rPr>
          <w:color w:val="000000"/>
        </w:rPr>
        <w:t>», ИНН 7715880821), договор 0004/13-Ф от 05.08.2013, решение Пресненского районного суда г. Москвы от 31.10.2017 по делу 2-4212/2017, ООО «</w:t>
      </w:r>
      <w:proofErr w:type="spellStart"/>
      <w:r w:rsidRPr="00863967">
        <w:rPr>
          <w:color w:val="000000"/>
        </w:rPr>
        <w:t>Лайдер</w:t>
      </w:r>
      <w:proofErr w:type="spellEnd"/>
      <w:r w:rsidRPr="00863967">
        <w:rPr>
          <w:color w:val="000000"/>
        </w:rPr>
        <w:t>» - исключен из ЕГРЮЛ (32 511 984,96 руб.) - 32 511 984,96 руб.;</w:t>
      </w:r>
    </w:p>
    <w:p w14:paraId="6CAECB84" w14:textId="17A97B29" w:rsidR="005C4186" w:rsidRPr="00863967" w:rsidRDefault="00863967" w:rsidP="008639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63967">
        <w:rPr>
          <w:color w:val="000000"/>
        </w:rPr>
        <w:t xml:space="preserve">Лот 3 - </w:t>
      </w:r>
      <w:proofErr w:type="spellStart"/>
      <w:r w:rsidRPr="00863967">
        <w:rPr>
          <w:color w:val="000000"/>
        </w:rPr>
        <w:t>Каргапольцев</w:t>
      </w:r>
      <w:proofErr w:type="spellEnd"/>
      <w:r w:rsidRPr="00863967">
        <w:rPr>
          <w:color w:val="000000"/>
        </w:rPr>
        <w:t xml:space="preserve"> Станислав Александрович (поручитель исключенного из ЕГРЮЛ ООО «</w:t>
      </w:r>
      <w:proofErr w:type="spellStart"/>
      <w:r w:rsidRPr="00863967">
        <w:rPr>
          <w:color w:val="000000"/>
        </w:rPr>
        <w:t>Метлюкс</w:t>
      </w:r>
      <w:proofErr w:type="spellEnd"/>
      <w:r w:rsidRPr="00863967">
        <w:rPr>
          <w:color w:val="000000"/>
        </w:rPr>
        <w:t xml:space="preserve">», ИНН 7720608275), договор 0004/12-Ф от 23.10.2012, </w:t>
      </w:r>
      <w:proofErr w:type="spellStart"/>
      <w:r w:rsidRPr="00863967">
        <w:rPr>
          <w:color w:val="000000"/>
        </w:rPr>
        <w:t>определениес</w:t>
      </w:r>
      <w:proofErr w:type="spellEnd"/>
      <w:r w:rsidRPr="00863967">
        <w:rPr>
          <w:color w:val="000000"/>
        </w:rPr>
        <w:t xml:space="preserve"> АС г. Москвы от 04.07.2022 по делу А40-70893/20-103-90 «Ф» о включении за РТК, </w:t>
      </w:r>
      <w:proofErr w:type="spellStart"/>
      <w:r w:rsidRPr="00863967">
        <w:rPr>
          <w:color w:val="000000"/>
        </w:rPr>
        <w:t>Каргапольцев</w:t>
      </w:r>
      <w:proofErr w:type="spellEnd"/>
      <w:r w:rsidRPr="00863967">
        <w:rPr>
          <w:color w:val="000000"/>
        </w:rPr>
        <w:t xml:space="preserve"> С.А. - ведется процедура банкротства, ООО «</w:t>
      </w:r>
      <w:proofErr w:type="spellStart"/>
      <w:r w:rsidRPr="00863967">
        <w:rPr>
          <w:color w:val="000000"/>
        </w:rPr>
        <w:t>Метлюкс</w:t>
      </w:r>
      <w:proofErr w:type="spellEnd"/>
      <w:r w:rsidRPr="00863967">
        <w:rPr>
          <w:color w:val="000000"/>
        </w:rPr>
        <w:t>» - исключен из ЕГРЮЛ (28 141 95</w:t>
      </w:r>
      <w:r w:rsidRPr="00863967">
        <w:rPr>
          <w:color w:val="000000"/>
        </w:rPr>
        <w:t>0,88 руб.) - 28 141 950,88 руб.</w:t>
      </w:r>
      <w:proofErr w:type="gramEnd"/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9725E3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(пять)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5ABAA05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042A2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февраля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74D518D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8042A2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февраля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8042A2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042A2">
        <w:rPr>
          <w:rFonts w:ascii="Times New Roman" w:hAnsi="Times New Roman" w:cs="Times New Roman"/>
          <w:b/>
          <w:color w:val="000000"/>
          <w:sz w:val="24"/>
          <w:szCs w:val="24"/>
        </w:rPr>
        <w:t>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781ABC8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2022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45728A08" w14:textId="15BB3E6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апреля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5C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72D018F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апреля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5C418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C4186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5C418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5C4186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181ED93D" w14:textId="77777777" w:rsidR="00863967" w:rsidRPr="00863967" w:rsidRDefault="00863967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967">
        <w:rPr>
          <w:rFonts w:ascii="Times New Roman" w:hAnsi="Times New Roman" w:cs="Times New Roman"/>
          <w:color w:val="000000"/>
          <w:sz w:val="24"/>
          <w:szCs w:val="24"/>
        </w:rPr>
        <w:t>с 06 апреля 2023 г. по 08 апреля 2023 г. - в размере начальной цены продажи лотов;</w:t>
      </w:r>
    </w:p>
    <w:p w14:paraId="7280AC2F" w14:textId="77777777" w:rsidR="00863967" w:rsidRPr="00863967" w:rsidRDefault="00863967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967">
        <w:rPr>
          <w:rFonts w:ascii="Times New Roman" w:hAnsi="Times New Roman" w:cs="Times New Roman"/>
          <w:color w:val="000000"/>
          <w:sz w:val="24"/>
          <w:szCs w:val="24"/>
        </w:rPr>
        <w:t>с 09 апреля 2023 г. по 11 апреля 2023 г. - в размере 92,90% от начальной цены продажи лотов;</w:t>
      </w:r>
    </w:p>
    <w:p w14:paraId="4D5A7BAA" w14:textId="77777777" w:rsidR="00863967" w:rsidRPr="00863967" w:rsidRDefault="00863967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967">
        <w:rPr>
          <w:rFonts w:ascii="Times New Roman" w:hAnsi="Times New Roman" w:cs="Times New Roman"/>
          <w:color w:val="000000"/>
          <w:sz w:val="24"/>
          <w:szCs w:val="24"/>
        </w:rPr>
        <w:t>с 12 апреля 2023 г. по 14 апреля 2023 г. - в размере 85,80% от начальной цены продажи лотов;</w:t>
      </w:r>
    </w:p>
    <w:p w14:paraId="2346F483" w14:textId="77777777" w:rsidR="00863967" w:rsidRPr="00863967" w:rsidRDefault="00863967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967">
        <w:rPr>
          <w:rFonts w:ascii="Times New Roman" w:hAnsi="Times New Roman" w:cs="Times New Roman"/>
          <w:color w:val="000000"/>
          <w:sz w:val="24"/>
          <w:szCs w:val="24"/>
        </w:rPr>
        <w:t>с 15 апреля 2023 г. по 17 апреля 2023 г. - в размере 78,70% от начальной цены продажи лотов;</w:t>
      </w:r>
    </w:p>
    <w:p w14:paraId="741F1190" w14:textId="77777777" w:rsidR="00863967" w:rsidRPr="00863967" w:rsidRDefault="00863967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967">
        <w:rPr>
          <w:rFonts w:ascii="Times New Roman" w:hAnsi="Times New Roman" w:cs="Times New Roman"/>
          <w:color w:val="000000"/>
          <w:sz w:val="24"/>
          <w:szCs w:val="24"/>
        </w:rPr>
        <w:t>с 18 апреля 2023 г. по 20 апреля 2023 г. - в размере 71,60% от начальной цены продажи лотов;</w:t>
      </w:r>
    </w:p>
    <w:p w14:paraId="66F1C88E" w14:textId="77777777" w:rsidR="00863967" w:rsidRPr="00863967" w:rsidRDefault="00863967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967">
        <w:rPr>
          <w:rFonts w:ascii="Times New Roman" w:hAnsi="Times New Roman" w:cs="Times New Roman"/>
          <w:color w:val="000000"/>
          <w:sz w:val="24"/>
          <w:szCs w:val="24"/>
        </w:rPr>
        <w:t>с 21 апреля 2023 г. по 23 апреля 2023 г. - в размере 64,50% от начальной цены продажи лотов;</w:t>
      </w:r>
    </w:p>
    <w:p w14:paraId="64A7EA8B" w14:textId="77777777" w:rsidR="00863967" w:rsidRPr="00863967" w:rsidRDefault="00863967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967">
        <w:rPr>
          <w:rFonts w:ascii="Times New Roman" w:hAnsi="Times New Roman" w:cs="Times New Roman"/>
          <w:color w:val="000000"/>
          <w:sz w:val="24"/>
          <w:szCs w:val="24"/>
        </w:rPr>
        <w:t>с 24 апреля 2023 г. по 26 апреля 2023 г. - в размере 57,40% от начальной цены продажи лотов;</w:t>
      </w:r>
    </w:p>
    <w:p w14:paraId="18DDB31C" w14:textId="77777777" w:rsidR="00863967" w:rsidRPr="00863967" w:rsidRDefault="00863967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967">
        <w:rPr>
          <w:rFonts w:ascii="Times New Roman" w:hAnsi="Times New Roman" w:cs="Times New Roman"/>
          <w:color w:val="000000"/>
          <w:sz w:val="24"/>
          <w:szCs w:val="24"/>
        </w:rPr>
        <w:t>с 27 апреля 2023 г. по 29 апреля 2023 г. - в размере 50,30% от начальной цены продажи лотов;</w:t>
      </w:r>
    </w:p>
    <w:p w14:paraId="0C2D0022" w14:textId="77777777" w:rsidR="00863967" w:rsidRPr="00863967" w:rsidRDefault="00863967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967">
        <w:rPr>
          <w:rFonts w:ascii="Times New Roman" w:hAnsi="Times New Roman" w:cs="Times New Roman"/>
          <w:color w:val="000000"/>
          <w:sz w:val="24"/>
          <w:szCs w:val="24"/>
        </w:rPr>
        <w:t>с 30 апреля 2023 г. по 02 мая 2023 г. - в размере 43,20% от начальной цены продажи лотов;</w:t>
      </w:r>
    </w:p>
    <w:p w14:paraId="356ACC5A" w14:textId="77777777" w:rsidR="00863967" w:rsidRPr="00863967" w:rsidRDefault="00863967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967">
        <w:rPr>
          <w:rFonts w:ascii="Times New Roman" w:hAnsi="Times New Roman" w:cs="Times New Roman"/>
          <w:color w:val="000000"/>
          <w:sz w:val="24"/>
          <w:szCs w:val="24"/>
        </w:rPr>
        <w:t>с 03 мая 2023 г. по 05 мая 2023 г. - в размере 36,10% от начальной цены продажи лотов;</w:t>
      </w:r>
    </w:p>
    <w:p w14:paraId="5D2E74C8" w14:textId="77777777" w:rsidR="00863967" w:rsidRPr="00863967" w:rsidRDefault="00863967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967">
        <w:rPr>
          <w:rFonts w:ascii="Times New Roman" w:hAnsi="Times New Roman" w:cs="Times New Roman"/>
          <w:color w:val="000000"/>
          <w:sz w:val="24"/>
          <w:szCs w:val="24"/>
        </w:rPr>
        <w:t>с 06 мая 2023 г. по 08 мая 2023 г. - в размере 29,00% от начальной цены продажи лотов;</w:t>
      </w:r>
    </w:p>
    <w:p w14:paraId="5A42FF8F" w14:textId="77777777" w:rsidR="00863967" w:rsidRPr="00863967" w:rsidRDefault="00863967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967">
        <w:rPr>
          <w:rFonts w:ascii="Times New Roman" w:hAnsi="Times New Roman" w:cs="Times New Roman"/>
          <w:color w:val="000000"/>
          <w:sz w:val="24"/>
          <w:szCs w:val="24"/>
        </w:rPr>
        <w:t>с 09 мая 2023 г. по 11 мая 2023 г. - в размере 21,90% от начальной цены продажи лотов;</w:t>
      </w:r>
    </w:p>
    <w:p w14:paraId="57530829" w14:textId="77777777" w:rsidR="00863967" w:rsidRPr="00863967" w:rsidRDefault="00863967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967">
        <w:rPr>
          <w:rFonts w:ascii="Times New Roman" w:hAnsi="Times New Roman" w:cs="Times New Roman"/>
          <w:color w:val="000000"/>
          <w:sz w:val="24"/>
          <w:szCs w:val="24"/>
        </w:rPr>
        <w:t>с 12 мая 2023 г. по 14 мая 2023 г. - в размере 14,80% от начальной цены продажи лотов;</w:t>
      </w:r>
    </w:p>
    <w:p w14:paraId="276CE65C" w14:textId="77777777" w:rsidR="00863967" w:rsidRPr="00863967" w:rsidRDefault="00863967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967">
        <w:rPr>
          <w:rFonts w:ascii="Times New Roman" w:hAnsi="Times New Roman" w:cs="Times New Roman"/>
          <w:color w:val="000000"/>
          <w:sz w:val="24"/>
          <w:szCs w:val="24"/>
        </w:rPr>
        <w:t>с 15 мая 2023 г. по 17 мая 2023 г. - в размере 7,70% от начальной цены продажи лотов;</w:t>
      </w:r>
    </w:p>
    <w:p w14:paraId="345BA4D0" w14:textId="556E1D56" w:rsidR="008042A2" w:rsidRDefault="00863967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967">
        <w:rPr>
          <w:rFonts w:ascii="Times New Roman" w:hAnsi="Times New Roman" w:cs="Times New Roman"/>
          <w:color w:val="000000"/>
          <w:sz w:val="24"/>
          <w:szCs w:val="24"/>
        </w:rPr>
        <w:t>с 18 мая 2023 г. по 20 мая 2023 г. - в размере 0,60% от начальной цены 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лотов.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F41FE1" w14:textId="138C82BA" w:rsidR="005C4186" w:rsidRDefault="008042A2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2A2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18:00 по адресу: г. Москва, Павелецкая наб., д. 8, тел. 8-800-505-80-32, а также у ОТ: тел. 8(499)395-00-20 (с 9.00 до 18.00 по Московскому времени в рабочие дни) informmsk@auction-house.ru.</w:t>
      </w:r>
      <w:r w:rsidR="005C4186"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4E77CA5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C5445"/>
    <w:rsid w:val="001D79B8"/>
    <w:rsid w:val="001F039D"/>
    <w:rsid w:val="00257B84"/>
    <w:rsid w:val="0037642D"/>
    <w:rsid w:val="00467D6B"/>
    <w:rsid w:val="004D047C"/>
    <w:rsid w:val="004F4B2C"/>
    <w:rsid w:val="00500FD3"/>
    <w:rsid w:val="005246E8"/>
    <w:rsid w:val="005C4186"/>
    <w:rsid w:val="005F1F68"/>
    <w:rsid w:val="00641FB6"/>
    <w:rsid w:val="0066094B"/>
    <w:rsid w:val="00662676"/>
    <w:rsid w:val="007229EA"/>
    <w:rsid w:val="007A1F5D"/>
    <w:rsid w:val="007B55CF"/>
    <w:rsid w:val="00803558"/>
    <w:rsid w:val="008042A2"/>
    <w:rsid w:val="00863967"/>
    <w:rsid w:val="00865FD7"/>
    <w:rsid w:val="00886E3A"/>
    <w:rsid w:val="00950CC9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61EC3"/>
    <w:rsid w:val="00CC76B5"/>
    <w:rsid w:val="00D62667"/>
    <w:rsid w:val="00DE0234"/>
    <w:rsid w:val="00E614D3"/>
    <w:rsid w:val="00E72AD4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2098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30</cp:revision>
  <dcterms:created xsi:type="dcterms:W3CDTF">2019-07-23T07:47:00Z</dcterms:created>
  <dcterms:modified xsi:type="dcterms:W3CDTF">2022-12-19T07:58:00Z</dcterms:modified>
</cp:coreProperties>
</file>