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AA4B" w14:textId="226ABDC9" w:rsidR="00C126C9" w:rsidRPr="005D25EB" w:rsidRDefault="00FE3511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97818143"/>
      <w:bookmarkStart w:id="1" w:name="_GoBack"/>
      <w:bookmarkEnd w:id="1"/>
      <w:r w:rsidRPr="005D25EB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5D25EB">
        <w:rPr>
          <w:rFonts w:ascii="Times New Roman" w:hAnsi="Times New Roman" w:cs="Times New Roman"/>
        </w:rPr>
        <w:t xml:space="preserve"> (ОГРН 1097847233351</w:t>
      </w:r>
      <w:r w:rsidR="00D827E4" w:rsidRPr="005D25EB">
        <w:rPr>
          <w:rFonts w:ascii="Times New Roman" w:hAnsi="Times New Roman" w:cs="Times New Roman"/>
        </w:rPr>
        <w:t>,</w:t>
      </w:r>
      <w:r w:rsidRPr="005D25EB">
        <w:rPr>
          <w:rFonts w:ascii="Times New Roman" w:hAnsi="Times New Roman" w:cs="Times New Roman"/>
        </w:rPr>
        <w:t xml:space="preserve"> ИНН 7838430413, </w:t>
      </w:r>
      <w:r w:rsidR="00D827E4" w:rsidRPr="005D25EB">
        <w:rPr>
          <w:rFonts w:ascii="Times New Roman" w:hAnsi="Times New Roman" w:cs="Times New Roman"/>
        </w:rPr>
        <w:t xml:space="preserve">адрес: </w:t>
      </w:r>
      <w:r w:rsidRPr="005D25EB">
        <w:rPr>
          <w:rFonts w:ascii="Times New Roman" w:hAnsi="Times New Roman" w:cs="Times New Roman"/>
        </w:rPr>
        <w:t xml:space="preserve">190000, </w:t>
      </w:r>
      <w:r w:rsidR="00621806" w:rsidRPr="005D25EB">
        <w:rPr>
          <w:rFonts w:ascii="Times New Roman" w:hAnsi="Times New Roman" w:cs="Times New Roman"/>
        </w:rPr>
        <w:t xml:space="preserve">г. </w:t>
      </w:r>
      <w:r w:rsidRPr="005D25EB">
        <w:rPr>
          <w:rFonts w:ascii="Times New Roman" w:hAnsi="Times New Roman" w:cs="Times New Roman"/>
        </w:rPr>
        <w:t>Санкт-Петербург, пер. Гривцова, д.</w:t>
      </w:r>
      <w:r w:rsidR="00D827E4" w:rsidRPr="005D25EB">
        <w:rPr>
          <w:rFonts w:ascii="Times New Roman" w:hAnsi="Times New Roman" w:cs="Times New Roman"/>
        </w:rPr>
        <w:t xml:space="preserve"> </w:t>
      </w:r>
      <w:r w:rsidRPr="005D25EB">
        <w:rPr>
          <w:rFonts w:ascii="Times New Roman" w:hAnsi="Times New Roman" w:cs="Times New Roman"/>
        </w:rPr>
        <w:t>5, лит.</w:t>
      </w:r>
      <w:r w:rsidR="00621806" w:rsidRPr="005D25EB">
        <w:rPr>
          <w:rFonts w:ascii="Times New Roman" w:hAnsi="Times New Roman" w:cs="Times New Roman"/>
        </w:rPr>
        <w:t xml:space="preserve"> </w:t>
      </w:r>
      <w:r w:rsidRPr="005D25EB">
        <w:rPr>
          <w:rFonts w:ascii="Times New Roman" w:hAnsi="Times New Roman" w:cs="Times New Roman"/>
        </w:rPr>
        <w:t xml:space="preserve">В, </w:t>
      </w:r>
      <w:r w:rsidR="00D827E4" w:rsidRPr="005D25EB">
        <w:rPr>
          <w:rFonts w:ascii="Times New Roman" w:hAnsi="Times New Roman" w:cs="Times New Roman"/>
        </w:rPr>
        <w:t xml:space="preserve">контакты: </w:t>
      </w:r>
      <w:r w:rsidRPr="005D25EB">
        <w:rPr>
          <w:rFonts w:ascii="Times New Roman" w:hAnsi="Times New Roman" w:cs="Times New Roman"/>
        </w:rPr>
        <w:t xml:space="preserve">8(800)777-57-57, </w:t>
      </w:r>
      <w:r w:rsidR="006A7D4D" w:rsidRPr="005D25EB">
        <w:rPr>
          <w:rFonts w:ascii="Times New Roman" w:hAnsi="Times New Roman" w:cs="Times New Roman"/>
        </w:rPr>
        <w:t>shakaya@auction-house.ru</w:t>
      </w:r>
      <w:r w:rsidRPr="005D25EB">
        <w:rPr>
          <w:rFonts w:ascii="Times New Roman" w:hAnsi="Times New Roman" w:cs="Times New Roman"/>
        </w:rPr>
        <w:t xml:space="preserve">) (Организатор торгов, </w:t>
      </w:r>
      <w:r w:rsidR="00CD189F" w:rsidRPr="005D25EB">
        <w:rPr>
          <w:rFonts w:ascii="Times New Roman" w:hAnsi="Times New Roman" w:cs="Times New Roman"/>
        </w:rPr>
        <w:t xml:space="preserve">далее - </w:t>
      </w:r>
      <w:r w:rsidRPr="005D25EB">
        <w:rPr>
          <w:rFonts w:ascii="Times New Roman" w:hAnsi="Times New Roman" w:cs="Times New Roman"/>
        </w:rPr>
        <w:t>ОТ), действующее н</w:t>
      </w:r>
      <w:r w:rsidR="00F82D00" w:rsidRPr="005D25EB">
        <w:rPr>
          <w:rFonts w:ascii="Times New Roman" w:hAnsi="Times New Roman" w:cs="Times New Roman"/>
        </w:rPr>
        <w:t>а</w:t>
      </w:r>
      <w:r w:rsidR="005175E1" w:rsidRPr="005D25EB">
        <w:rPr>
          <w:rFonts w:ascii="Times New Roman" w:hAnsi="Times New Roman" w:cs="Times New Roman"/>
        </w:rPr>
        <w:t xml:space="preserve"> основании договора поручения с</w:t>
      </w:r>
      <w:r w:rsidR="00000E79" w:rsidRPr="005D25EB">
        <w:rPr>
          <w:rFonts w:ascii="Times New Roman" w:hAnsi="Times New Roman" w:cs="Times New Roman"/>
        </w:rPr>
        <w:t xml:space="preserve"> </w:t>
      </w:r>
      <w:bookmarkStart w:id="2" w:name="_Hlk78549646"/>
      <w:r w:rsidR="008F4E26" w:rsidRPr="005D25EB">
        <w:rPr>
          <w:rFonts w:ascii="Times New Roman" w:eastAsia="Calibri" w:hAnsi="Times New Roman" w:cs="Times New Roman"/>
          <w:b/>
          <w:bCs/>
          <w:iCs/>
        </w:rPr>
        <w:t xml:space="preserve">АО «Васильевский стекольный завод» </w:t>
      </w:r>
      <w:r w:rsidR="008F4E26" w:rsidRPr="005D25EB">
        <w:rPr>
          <w:rFonts w:ascii="Times New Roman" w:eastAsia="Calibri" w:hAnsi="Times New Roman" w:cs="Times New Roman"/>
          <w:iCs/>
        </w:rPr>
        <w:t xml:space="preserve">(ИНН 1648024300, ОГРН 1081673001552; адрес: 422530, </w:t>
      </w:r>
      <w:r w:rsidR="00EC362E">
        <w:rPr>
          <w:rFonts w:ascii="Times New Roman" w:eastAsia="Calibri" w:hAnsi="Times New Roman" w:cs="Times New Roman"/>
          <w:iCs/>
        </w:rPr>
        <w:t>РТ</w:t>
      </w:r>
      <w:r w:rsidR="008F4E26" w:rsidRPr="005D25EB">
        <w:rPr>
          <w:rFonts w:ascii="Times New Roman" w:eastAsia="Calibri" w:hAnsi="Times New Roman" w:cs="Times New Roman"/>
          <w:iCs/>
        </w:rPr>
        <w:t>, Зеленодольский район, пгт Васильево, ул. Школьная, д. 58)</w:t>
      </w:r>
      <w:r w:rsidR="008F4E26" w:rsidRPr="005D25EB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C05DC7" w:rsidRPr="005D25EB">
        <w:rPr>
          <w:rFonts w:ascii="Times New Roman" w:eastAsia="Calibri" w:hAnsi="Times New Roman" w:cs="Times New Roman"/>
          <w:iCs/>
        </w:rPr>
        <w:t xml:space="preserve">(далее – </w:t>
      </w:r>
      <w:r w:rsidR="00C9017F" w:rsidRPr="005D25EB">
        <w:rPr>
          <w:rFonts w:ascii="Times New Roman" w:eastAsia="Calibri" w:hAnsi="Times New Roman" w:cs="Times New Roman"/>
          <w:iCs/>
        </w:rPr>
        <w:t>Должник</w:t>
      </w:r>
      <w:r w:rsidR="00C05DC7" w:rsidRPr="005D25EB">
        <w:rPr>
          <w:rFonts w:ascii="Times New Roman" w:eastAsia="Calibri" w:hAnsi="Times New Roman" w:cs="Times New Roman"/>
          <w:iCs/>
        </w:rPr>
        <w:t>)</w:t>
      </w:r>
      <w:r w:rsidR="00C9017F" w:rsidRPr="005D25EB">
        <w:rPr>
          <w:rFonts w:ascii="Times New Roman" w:eastAsia="Calibri" w:hAnsi="Times New Roman" w:cs="Times New Roman"/>
          <w:iCs/>
        </w:rPr>
        <w:t xml:space="preserve">, </w:t>
      </w:r>
      <w:r w:rsidR="008F4E26" w:rsidRPr="005D25EB">
        <w:rPr>
          <w:rFonts w:ascii="Times New Roman" w:eastAsia="Calibri" w:hAnsi="Times New Roman" w:cs="Times New Roman"/>
          <w:b/>
          <w:bCs/>
          <w:iCs/>
        </w:rPr>
        <w:t xml:space="preserve">в лице конкурсного управляющего </w:t>
      </w:r>
      <w:proofErr w:type="spellStart"/>
      <w:r w:rsidR="008F4E26" w:rsidRPr="005D25EB">
        <w:rPr>
          <w:rFonts w:ascii="Times New Roman" w:eastAsia="Calibri" w:hAnsi="Times New Roman" w:cs="Times New Roman"/>
          <w:b/>
          <w:bCs/>
          <w:iCs/>
        </w:rPr>
        <w:t>Сабитова</w:t>
      </w:r>
      <w:proofErr w:type="spellEnd"/>
      <w:r w:rsidR="008F4E26" w:rsidRPr="005D25EB">
        <w:rPr>
          <w:rFonts w:ascii="Times New Roman" w:eastAsia="Calibri" w:hAnsi="Times New Roman" w:cs="Times New Roman"/>
          <w:b/>
          <w:bCs/>
          <w:iCs/>
        </w:rPr>
        <w:t xml:space="preserve"> Алмаза </w:t>
      </w:r>
      <w:proofErr w:type="spellStart"/>
      <w:r w:rsidR="008F4E26" w:rsidRPr="005D25EB">
        <w:rPr>
          <w:rFonts w:ascii="Times New Roman" w:eastAsia="Calibri" w:hAnsi="Times New Roman" w:cs="Times New Roman"/>
          <w:b/>
          <w:bCs/>
          <w:iCs/>
        </w:rPr>
        <w:t>Рашитовича</w:t>
      </w:r>
      <w:proofErr w:type="spellEnd"/>
      <w:r w:rsidR="00FE029B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8F4E26" w:rsidRPr="005D25EB">
        <w:rPr>
          <w:rFonts w:ascii="Times New Roman" w:eastAsia="Calibri" w:hAnsi="Times New Roman" w:cs="Times New Roman"/>
          <w:iCs/>
        </w:rPr>
        <w:t xml:space="preserve">(ИНН 165705542309, СНИЛС 078-515-893 10, </w:t>
      </w:r>
      <w:proofErr w:type="spellStart"/>
      <w:r w:rsidR="008F4E26" w:rsidRPr="005D25EB">
        <w:rPr>
          <w:rFonts w:ascii="Times New Roman" w:eastAsia="Calibri" w:hAnsi="Times New Roman" w:cs="Times New Roman"/>
          <w:iCs/>
        </w:rPr>
        <w:t>рег.номер</w:t>
      </w:r>
      <w:proofErr w:type="spellEnd"/>
      <w:r w:rsidR="008F4E26" w:rsidRPr="005D25EB">
        <w:rPr>
          <w:rFonts w:ascii="Times New Roman" w:eastAsia="Calibri" w:hAnsi="Times New Roman" w:cs="Times New Roman"/>
          <w:iCs/>
        </w:rPr>
        <w:t>: 6236, адрес для направления корреспонденции: 420012, г. Казань, а/я 236) – член САУ "Авангард" (ИНН 7705479434, ОГРН 1027705031320, адрес: 105062, г. Москва, ул. Макаренко, д. 5, стр. 1А, пом. I, комн. 8,9,10), действующего на основании Решения Арбитражного суда Республики Татарстан от 26.08.2019г. по делу №А65-27007/2018</w:t>
      </w:r>
      <w:r w:rsidR="00621806" w:rsidRPr="005D25EB">
        <w:rPr>
          <w:rFonts w:ascii="Times New Roman" w:eastAsia="Calibri" w:hAnsi="Times New Roman" w:cs="Times New Roman"/>
        </w:rPr>
        <w:t>, (далее –</w:t>
      </w:r>
      <w:r w:rsidR="007A2D3C" w:rsidRPr="005D25EB">
        <w:rPr>
          <w:rFonts w:ascii="Times New Roman" w:eastAsia="Calibri" w:hAnsi="Times New Roman" w:cs="Times New Roman"/>
        </w:rPr>
        <w:t xml:space="preserve"> </w:t>
      </w:r>
      <w:r w:rsidR="00C9017F" w:rsidRPr="005D25EB">
        <w:rPr>
          <w:rFonts w:ascii="Times New Roman" w:eastAsia="Calibri" w:hAnsi="Times New Roman" w:cs="Times New Roman"/>
        </w:rPr>
        <w:t>К</w:t>
      </w:r>
      <w:r w:rsidR="00906BF3" w:rsidRPr="005D25EB">
        <w:rPr>
          <w:rFonts w:ascii="Times New Roman" w:eastAsia="Calibri" w:hAnsi="Times New Roman" w:cs="Times New Roman"/>
        </w:rPr>
        <w:t>У</w:t>
      </w:r>
      <w:r w:rsidR="00621806" w:rsidRPr="005D25EB">
        <w:rPr>
          <w:rFonts w:ascii="Times New Roman" w:eastAsia="Calibri" w:hAnsi="Times New Roman" w:cs="Times New Roman"/>
        </w:rPr>
        <w:t>)</w:t>
      </w:r>
      <w:bookmarkEnd w:id="2"/>
      <w:r w:rsidR="00F82D00" w:rsidRPr="005D25EB">
        <w:rPr>
          <w:rFonts w:ascii="Times New Roman" w:hAnsi="Times New Roman" w:cs="Times New Roman"/>
        </w:rPr>
        <w:t xml:space="preserve">, </w:t>
      </w:r>
      <w:r w:rsidR="00C126C9" w:rsidRPr="005D25EB">
        <w:rPr>
          <w:rFonts w:ascii="Times New Roman" w:hAnsi="Times New Roman" w:cs="Times New Roman"/>
          <w:color w:val="000000"/>
        </w:rPr>
        <w:t xml:space="preserve">сообщает о </w:t>
      </w:r>
      <w:r w:rsidR="00887E94">
        <w:rPr>
          <w:rFonts w:ascii="Times New Roman" w:hAnsi="Times New Roman" w:cs="Times New Roman"/>
          <w:color w:val="000000"/>
        </w:rPr>
        <w:t xml:space="preserve">возобновлении </w:t>
      </w:r>
      <w:r w:rsidR="00C126C9" w:rsidRPr="005D25EB">
        <w:rPr>
          <w:rFonts w:ascii="Times New Roman" w:hAnsi="Times New Roman" w:cs="Times New Roman"/>
          <w:b/>
          <w:bCs/>
          <w:color w:val="000000"/>
        </w:rPr>
        <w:t>электронных торгов посредством публичного предложения</w:t>
      </w:r>
      <w:r w:rsidR="00C126C9" w:rsidRPr="005D25EB">
        <w:rPr>
          <w:rFonts w:ascii="Times New Roman" w:hAnsi="Times New Roman" w:cs="Times New Roman"/>
          <w:color w:val="000000"/>
        </w:rPr>
        <w:t xml:space="preserve"> (далее Торги ППП), </w:t>
      </w:r>
      <w:bookmarkStart w:id="3" w:name="_Hlk122345406"/>
      <w:r w:rsidR="00C126C9" w:rsidRPr="005D25EB">
        <w:rPr>
          <w:rFonts w:ascii="Times New Roman" w:hAnsi="Times New Roman" w:cs="Times New Roman"/>
          <w:color w:val="000000"/>
        </w:rPr>
        <w:t xml:space="preserve">на </w:t>
      </w:r>
      <w:r w:rsidR="00C126C9" w:rsidRPr="005D25EB">
        <w:rPr>
          <w:rFonts w:ascii="Times New Roman" w:hAnsi="Times New Roman" w:cs="Times New Roman"/>
        </w:rPr>
        <w:t xml:space="preserve">электронной площадке АО «Российский аукционный дом», по адресу www.lot-online.ru </w:t>
      </w:r>
      <w:bookmarkEnd w:id="3"/>
      <w:r w:rsidR="00C126C9" w:rsidRPr="005D25EB">
        <w:rPr>
          <w:rFonts w:ascii="Times New Roman" w:hAnsi="Times New Roman" w:cs="Times New Roman"/>
        </w:rPr>
        <w:t>(далее – ЭП).</w:t>
      </w:r>
    </w:p>
    <w:p w14:paraId="2AB632B0" w14:textId="3A1FAE56" w:rsidR="00C126C9" w:rsidRPr="005D25EB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D25EB">
        <w:rPr>
          <w:rFonts w:ascii="Times New Roman" w:hAnsi="Times New Roman" w:cs="Times New Roman"/>
          <w:color w:val="000000"/>
        </w:rPr>
        <w:t>Дата начала приема заявок на участие в Торгах ППП –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87E94">
        <w:rPr>
          <w:rFonts w:ascii="Times New Roman" w:hAnsi="Times New Roman" w:cs="Times New Roman"/>
          <w:b/>
          <w:bCs/>
          <w:color w:val="000000"/>
        </w:rPr>
        <w:t>26.12</w:t>
      </w:r>
      <w:r w:rsidRPr="005D25EB">
        <w:rPr>
          <w:rFonts w:ascii="Times New Roman" w:hAnsi="Times New Roman" w:cs="Times New Roman"/>
          <w:b/>
          <w:bCs/>
          <w:color w:val="000000"/>
        </w:rPr>
        <w:t>.2022 г. с 1</w:t>
      </w:r>
      <w:r w:rsidR="00887E94">
        <w:rPr>
          <w:rFonts w:ascii="Times New Roman" w:hAnsi="Times New Roman" w:cs="Times New Roman"/>
          <w:b/>
          <w:bCs/>
          <w:color w:val="000000"/>
        </w:rPr>
        <w:t>7</w:t>
      </w:r>
      <w:r w:rsidRPr="005D25EB">
        <w:rPr>
          <w:rFonts w:ascii="Times New Roman" w:hAnsi="Times New Roman" w:cs="Times New Roman"/>
          <w:b/>
          <w:bCs/>
          <w:color w:val="000000"/>
        </w:rPr>
        <w:t>:00 (время МСК).</w:t>
      </w:r>
      <w:r w:rsidRPr="005D25EB">
        <w:rPr>
          <w:rFonts w:ascii="Times New Roman" w:hAnsi="Times New Roman" w:cs="Times New Roman"/>
          <w:color w:val="000000"/>
        </w:rPr>
        <w:t xml:space="preserve"> </w:t>
      </w:r>
    </w:p>
    <w:p w14:paraId="2AC358EA" w14:textId="1FE1A184" w:rsidR="00C126C9" w:rsidRPr="00EA407E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A407E">
        <w:rPr>
          <w:rFonts w:ascii="Times New Roman" w:hAnsi="Times New Roman" w:cs="Times New Roman"/>
          <w:b/>
          <w:bCs/>
          <w:color w:val="000000"/>
        </w:rPr>
        <w:t xml:space="preserve">Продаже на Торгах ППП </w:t>
      </w:r>
      <w:r w:rsidR="004D22C0" w:rsidRPr="00EA407E">
        <w:rPr>
          <w:rFonts w:ascii="Times New Roman" w:hAnsi="Times New Roman" w:cs="Times New Roman"/>
          <w:b/>
          <w:bCs/>
          <w:color w:val="000000"/>
        </w:rPr>
        <w:t xml:space="preserve">единым лотом </w:t>
      </w:r>
      <w:r w:rsidRPr="00EA407E">
        <w:rPr>
          <w:rFonts w:ascii="Times New Roman" w:hAnsi="Times New Roman" w:cs="Times New Roman"/>
          <w:b/>
          <w:bCs/>
          <w:color w:val="000000"/>
        </w:rPr>
        <w:t>подлежит (далее – Имущество, Лот), Лот №1</w:t>
      </w:r>
      <w:r w:rsidR="002025DD" w:rsidRPr="00EA407E">
        <w:rPr>
          <w:rFonts w:ascii="Times New Roman" w:hAnsi="Times New Roman" w:cs="Times New Roman"/>
          <w:b/>
          <w:bCs/>
          <w:color w:val="000000"/>
        </w:rPr>
        <w:t>:</w:t>
      </w:r>
    </w:p>
    <w:p w14:paraId="31213AD9" w14:textId="41B3B83C" w:rsidR="004D22C0" w:rsidRPr="005D25EB" w:rsidRDefault="004D22C0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4" w:name="_Hlk97893812"/>
      <w:r w:rsidRPr="005D25EB">
        <w:rPr>
          <w:rFonts w:ascii="Times New Roman" w:hAnsi="Times New Roman" w:cs="Times New Roman"/>
          <w:color w:val="000000"/>
        </w:rPr>
        <w:t xml:space="preserve">- недвижимое </w:t>
      </w:r>
      <w:r w:rsidR="000844F4" w:rsidRPr="005D25EB">
        <w:rPr>
          <w:rFonts w:ascii="Times New Roman" w:hAnsi="Times New Roman" w:cs="Times New Roman"/>
          <w:color w:val="000000"/>
        </w:rPr>
        <w:t xml:space="preserve">и движимое </w:t>
      </w:r>
      <w:r w:rsidRPr="005D25EB">
        <w:rPr>
          <w:rFonts w:ascii="Times New Roman" w:hAnsi="Times New Roman" w:cs="Times New Roman"/>
          <w:color w:val="000000"/>
        </w:rPr>
        <w:t>имущество</w:t>
      </w:r>
      <w:r w:rsidR="000844F4" w:rsidRPr="005D25EB">
        <w:rPr>
          <w:rFonts w:ascii="Times New Roman" w:hAnsi="Times New Roman" w:cs="Times New Roman"/>
          <w:color w:val="000000"/>
        </w:rPr>
        <w:t xml:space="preserve"> (оборудование)</w:t>
      </w:r>
      <w:r w:rsidRPr="005D25EB">
        <w:rPr>
          <w:rFonts w:ascii="Times New Roman" w:hAnsi="Times New Roman" w:cs="Times New Roman"/>
          <w:color w:val="000000"/>
        </w:rPr>
        <w:t>, обремененное залогом ПАО АКБ «Спурт»;</w:t>
      </w:r>
    </w:p>
    <w:p w14:paraId="0ED03296" w14:textId="36879707" w:rsidR="004D22C0" w:rsidRPr="005D25EB" w:rsidRDefault="004D22C0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D25EB">
        <w:rPr>
          <w:rFonts w:ascii="Times New Roman" w:hAnsi="Times New Roman" w:cs="Times New Roman"/>
          <w:color w:val="000000"/>
        </w:rPr>
        <w:t xml:space="preserve">- </w:t>
      </w:r>
      <w:r w:rsidR="000844F4" w:rsidRPr="005D25EB">
        <w:rPr>
          <w:rFonts w:ascii="Times New Roman" w:hAnsi="Times New Roman" w:cs="Times New Roman"/>
          <w:color w:val="000000"/>
        </w:rPr>
        <w:t>н</w:t>
      </w:r>
      <w:r w:rsidRPr="005D25EB">
        <w:rPr>
          <w:rFonts w:ascii="Times New Roman" w:hAnsi="Times New Roman" w:cs="Times New Roman"/>
          <w:color w:val="000000"/>
        </w:rPr>
        <w:t>едвижимое имущество, обремененное залогом ООО «</w:t>
      </w:r>
      <w:proofErr w:type="spellStart"/>
      <w:r w:rsidR="005D25EB" w:rsidRPr="005D25EB">
        <w:rPr>
          <w:rFonts w:ascii="Times New Roman" w:hAnsi="Times New Roman" w:cs="Times New Roman"/>
          <w:color w:val="000000"/>
        </w:rPr>
        <w:t>Татагропромбанк</w:t>
      </w:r>
      <w:proofErr w:type="spellEnd"/>
      <w:r w:rsidR="000844F4" w:rsidRPr="005D25EB">
        <w:rPr>
          <w:rFonts w:ascii="Times New Roman" w:hAnsi="Times New Roman" w:cs="Times New Roman"/>
          <w:color w:val="000000"/>
        </w:rPr>
        <w:t>;</w:t>
      </w:r>
    </w:p>
    <w:p w14:paraId="62F5F0AD" w14:textId="6847A56F" w:rsidR="004D22C0" w:rsidRPr="005D25EB" w:rsidRDefault="004D22C0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D25EB">
        <w:rPr>
          <w:rFonts w:ascii="Times New Roman" w:hAnsi="Times New Roman" w:cs="Times New Roman"/>
          <w:color w:val="000000"/>
        </w:rPr>
        <w:t xml:space="preserve">- </w:t>
      </w:r>
      <w:r w:rsidR="000844F4" w:rsidRPr="005D25EB">
        <w:rPr>
          <w:rFonts w:ascii="Times New Roman" w:hAnsi="Times New Roman" w:cs="Times New Roman"/>
          <w:color w:val="000000"/>
        </w:rPr>
        <w:t>н</w:t>
      </w:r>
      <w:r w:rsidRPr="005D25EB">
        <w:rPr>
          <w:rFonts w:ascii="Times New Roman" w:hAnsi="Times New Roman" w:cs="Times New Roman"/>
          <w:color w:val="000000"/>
        </w:rPr>
        <w:t xml:space="preserve">едвижимое </w:t>
      </w:r>
      <w:r w:rsidR="000844F4" w:rsidRPr="005D25EB">
        <w:rPr>
          <w:rFonts w:ascii="Times New Roman" w:hAnsi="Times New Roman" w:cs="Times New Roman"/>
          <w:color w:val="000000"/>
        </w:rPr>
        <w:t>и движимое имущество (товарно-материальные ценности, оборудование</w:t>
      </w:r>
      <w:r w:rsidRPr="005D25EB">
        <w:rPr>
          <w:rFonts w:ascii="Times New Roman" w:hAnsi="Times New Roman" w:cs="Times New Roman"/>
          <w:color w:val="000000"/>
        </w:rPr>
        <w:t>,</w:t>
      </w:r>
      <w:r w:rsidR="000844F4" w:rsidRPr="005D25EB">
        <w:rPr>
          <w:rFonts w:ascii="Times New Roman" w:hAnsi="Times New Roman" w:cs="Times New Roman"/>
          <w:color w:val="000000"/>
        </w:rPr>
        <w:t xml:space="preserve"> транспорт)</w:t>
      </w:r>
      <w:r w:rsidRPr="005D25EB">
        <w:rPr>
          <w:rFonts w:ascii="Times New Roman" w:hAnsi="Times New Roman" w:cs="Times New Roman"/>
          <w:color w:val="000000"/>
        </w:rPr>
        <w:t xml:space="preserve"> свободное от обременений</w:t>
      </w:r>
      <w:r w:rsidR="000844F4" w:rsidRPr="005D25EB">
        <w:rPr>
          <w:rFonts w:ascii="Times New Roman" w:hAnsi="Times New Roman" w:cs="Times New Roman"/>
          <w:color w:val="000000"/>
        </w:rPr>
        <w:t>.</w:t>
      </w:r>
    </w:p>
    <w:bookmarkEnd w:id="4"/>
    <w:p w14:paraId="655F5DF5" w14:textId="3FDDDF1D" w:rsidR="002025DD" w:rsidRPr="003748CF" w:rsidRDefault="00743C77" w:rsidP="00202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748CF">
        <w:rPr>
          <w:rFonts w:ascii="Times New Roman" w:hAnsi="Times New Roman" w:cs="Times New Roman"/>
          <w:bCs/>
        </w:rPr>
        <w:t>С подробным перечнем имущества, входящего в состав Лота, можно ознакомиться на ЭП и ЕФРСБ.</w:t>
      </w:r>
    </w:p>
    <w:p w14:paraId="3DC52CD5" w14:textId="67B9AAA9" w:rsidR="006D724F" w:rsidRDefault="006D724F" w:rsidP="00202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6D724F">
        <w:rPr>
          <w:rFonts w:ascii="Times New Roman" w:hAnsi="Times New Roman" w:cs="Times New Roman"/>
          <w:b/>
        </w:rPr>
        <w:t>Обременения и ограничения реализуемого Имущества:</w:t>
      </w:r>
      <w:r w:rsidRPr="006D724F">
        <w:rPr>
          <w:rFonts w:ascii="Times New Roman" w:hAnsi="Times New Roman" w:cs="Times New Roman"/>
          <w:bCs/>
        </w:rPr>
        <w:t xml:space="preserve"> частично залог в пользу ПАО АКБ «Спурт» и ООО «</w:t>
      </w:r>
      <w:proofErr w:type="spellStart"/>
      <w:r w:rsidRPr="006D724F">
        <w:rPr>
          <w:rFonts w:ascii="Times New Roman" w:hAnsi="Times New Roman" w:cs="Times New Roman"/>
          <w:bCs/>
        </w:rPr>
        <w:t>Татагропромбанк</w:t>
      </w:r>
      <w:proofErr w:type="spellEnd"/>
      <w:r w:rsidRPr="006D724F">
        <w:rPr>
          <w:rFonts w:ascii="Times New Roman" w:hAnsi="Times New Roman" w:cs="Times New Roman"/>
          <w:bCs/>
        </w:rPr>
        <w:t>; частично земельные участки имеют ограничения прав, предусмотренные статьями 56, 56.1 З</w:t>
      </w:r>
      <w:r>
        <w:rPr>
          <w:rFonts w:ascii="Times New Roman" w:hAnsi="Times New Roman" w:cs="Times New Roman"/>
          <w:bCs/>
        </w:rPr>
        <w:t>емельного кодекса</w:t>
      </w:r>
      <w:r w:rsidRPr="006D724F">
        <w:rPr>
          <w:rFonts w:ascii="Times New Roman" w:hAnsi="Times New Roman" w:cs="Times New Roman"/>
          <w:bCs/>
        </w:rPr>
        <w:t xml:space="preserve"> РФ.</w:t>
      </w:r>
    </w:p>
    <w:p w14:paraId="197C512A" w14:textId="74E2F0A0" w:rsidR="002025DD" w:rsidRPr="002025DD" w:rsidRDefault="002025DD" w:rsidP="00202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025DD">
        <w:rPr>
          <w:rFonts w:ascii="Times New Roman" w:hAnsi="Times New Roman" w:cs="Times New Roman"/>
          <w:b/>
        </w:rPr>
        <w:t>Н</w:t>
      </w:r>
      <w:r w:rsidRPr="002025DD">
        <w:rPr>
          <w:rFonts w:ascii="Times New Roman" w:hAnsi="Times New Roman" w:cs="Times New Roman"/>
          <w:b/>
          <w:color w:val="000000"/>
        </w:rPr>
        <w:t>ач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альная цена </w:t>
      </w:r>
      <w:r w:rsidR="00002892"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87E94">
        <w:rPr>
          <w:rFonts w:ascii="Times New Roman" w:hAnsi="Times New Roman" w:cs="Times New Roman"/>
          <w:b/>
          <w:bCs/>
          <w:color w:val="000000"/>
        </w:rPr>
        <w:t>209 560 170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 руб. НДС не облагается</w:t>
      </w:r>
      <w:bookmarkStart w:id="5" w:name="_Hlk110335306"/>
      <w:r w:rsidR="00887E94">
        <w:rPr>
          <w:rFonts w:ascii="Times New Roman" w:hAnsi="Times New Roman" w:cs="Times New Roman"/>
          <w:b/>
          <w:bCs/>
          <w:color w:val="000000"/>
        </w:rPr>
        <w:t>.</w:t>
      </w:r>
    </w:p>
    <w:p w14:paraId="311263E9" w14:textId="54551348" w:rsidR="00C126C9" w:rsidRPr="003E6E15" w:rsidRDefault="00C126C9" w:rsidP="003E6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" w:name="_Hlk97893552"/>
      <w:bookmarkEnd w:id="5"/>
      <w:r w:rsidRPr="005D25EB">
        <w:rPr>
          <w:rFonts w:ascii="Times New Roman" w:hAnsi="Times New Roman" w:cs="Times New Roman"/>
        </w:rPr>
        <w:t xml:space="preserve">Ознакомление </w:t>
      </w:r>
      <w:r w:rsidR="003E6E15">
        <w:rPr>
          <w:rFonts w:ascii="Times New Roman" w:hAnsi="Times New Roman" w:cs="Times New Roman"/>
        </w:rPr>
        <w:t xml:space="preserve">с Имуществом и </w:t>
      </w:r>
      <w:r w:rsidRPr="005D25EB">
        <w:rPr>
          <w:rFonts w:ascii="Times New Roman" w:hAnsi="Times New Roman" w:cs="Times New Roman"/>
        </w:rPr>
        <w:t xml:space="preserve">документами в отношении Лота производится ОТ, </w:t>
      </w:r>
      <w:r w:rsidR="003E6E15">
        <w:rPr>
          <w:rFonts w:ascii="Times New Roman" w:hAnsi="Times New Roman" w:cs="Times New Roman"/>
        </w:rPr>
        <w:t>контакты</w:t>
      </w:r>
      <w:r w:rsidRPr="005D25EB">
        <w:rPr>
          <w:rFonts w:ascii="Times New Roman" w:hAnsi="Times New Roman" w:cs="Times New Roman"/>
        </w:rPr>
        <w:t>: kazan@auction-house.ru, Леван Шакая тел. 8(920)051-08-41, 8(843)5000-320; Рождественский Дмитрий тел. 8(930)805-20-00.</w:t>
      </w:r>
      <w:r w:rsidR="003E6E15" w:rsidRPr="003E6E1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3E6E15" w:rsidRPr="005D25EB">
        <w:rPr>
          <w:rFonts w:ascii="Times New Roman" w:hAnsi="Times New Roman" w:cs="Times New Roman"/>
          <w:color w:val="000000"/>
          <w:lang w:bidi="ru-RU"/>
        </w:rPr>
        <w:t xml:space="preserve">Ознакомление с Имуществом производится </w:t>
      </w:r>
      <w:r w:rsidR="003E6E15" w:rsidRPr="005D25EB">
        <w:rPr>
          <w:rFonts w:ascii="Times New Roman" w:hAnsi="Times New Roman" w:cs="Times New Roman"/>
        </w:rPr>
        <w:t>по месту его нахождения, по вторникам и четвергам с 9:00 до 15:00, по предварительному согласованию</w:t>
      </w:r>
      <w:bookmarkEnd w:id="6"/>
      <w:r w:rsidR="003E6E15">
        <w:rPr>
          <w:rFonts w:ascii="Times New Roman" w:hAnsi="Times New Roman" w:cs="Times New Roman"/>
        </w:rPr>
        <w:t>.</w:t>
      </w:r>
    </w:p>
    <w:p w14:paraId="298FB292" w14:textId="29B6A0FA" w:rsidR="00C126C9" w:rsidRPr="005D25EB" w:rsidRDefault="00C126C9" w:rsidP="005D2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D25EB">
        <w:rPr>
          <w:rFonts w:ascii="Times New Roman" w:hAnsi="Times New Roman" w:cs="Times New Roman"/>
          <w:bCs/>
        </w:rPr>
        <w:t xml:space="preserve">Прием заявок составляет в 1-ом периоде Торгов ППП – </w:t>
      </w:r>
      <w:r w:rsidR="00E5332F" w:rsidRPr="005D25EB">
        <w:rPr>
          <w:rFonts w:ascii="Times New Roman" w:hAnsi="Times New Roman" w:cs="Times New Roman"/>
          <w:bCs/>
        </w:rPr>
        <w:t>14</w:t>
      </w:r>
      <w:r w:rsidRPr="005D25EB">
        <w:rPr>
          <w:rFonts w:ascii="Times New Roman" w:hAnsi="Times New Roman" w:cs="Times New Roman"/>
          <w:bCs/>
        </w:rPr>
        <w:t xml:space="preserve"> календарных дней, по истечении которого, каждые 7 календарных дней снижается начальная цена публичного предложения на </w:t>
      </w:r>
      <w:r w:rsidR="00887E94">
        <w:rPr>
          <w:rFonts w:ascii="Times New Roman" w:hAnsi="Times New Roman" w:cs="Times New Roman"/>
          <w:bCs/>
        </w:rPr>
        <w:t>5</w:t>
      </w:r>
      <w:r w:rsidRPr="005D25EB">
        <w:rPr>
          <w:rFonts w:ascii="Times New Roman" w:hAnsi="Times New Roman" w:cs="Times New Roman"/>
          <w:bCs/>
        </w:rPr>
        <w:t xml:space="preserve">% от начальной цены продажи на первом периоде Торгов ППП. Количество периодов - </w:t>
      </w:r>
      <w:r w:rsidR="00E5332F" w:rsidRPr="005D25EB">
        <w:rPr>
          <w:rFonts w:ascii="Times New Roman" w:hAnsi="Times New Roman" w:cs="Times New Roman"/>
          <w:bCs/>
        </w:rPr>
        <w:t>10</w:t>
      </w:r>
      <w:r w:rsidRPr="005D25EB">
        <w:rPr>
          <w:rFonts w:ascii="Times New Roman" w:hAnsi="Times New Roman" w:cs="Times New Roman"/>
          <w:bCs/>
        </w:rPr>
        <w:t xml:space="preserve">. </w:t>
      </w:r>
      <w:r w:rsidRPr="005D25EB">
        <w:rPr>
          <w:rFonts w:ascii="Times New Roman" w:hAnsi="Times New Roman" w:cs="Times New Roman"/>
        </w:rPr>
        <w:t xml:space="preserve">Минимальная цена, действующая на последнем этапе снижения цены, составляет – </w:t>
      </w:r>
      <w:bookmarkStart w:id="7" w:name="_Hlk110335427"/>
      <w:r w:rsidR="00887E94">
        <w:rPr>
          <w:rFonts w:ascii="Times New Roman" w:hAnsi="Times New Roman" w:cs="Times New Roman"/>
        </w:rPr>
        <w:t>115 258 094</w:t>
      </w:r>
      <w:r w:rsidRPr="005D25EB">
        <w:rPr>
          <w:rFonts w:ascii="Times New Roman" w:hAnsi="Times New Roman" w:cs="Times New Roman"/>
        </w:rPr>
        <w:t xml:space="preserve"> руб.</w:t>
      </w:r>
    </w:p>
    <w:bookmarkEnd w:id="7"/>
    <w:p w14:paraId="08C2451D" w14:textId="77777777" w:rsidR="00C126C9" w:rsidRPr="005D25EB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D25EB">
        <w:rPr>
          <w:rFonts w:ascii="Times New Roman" w:hAnsi="Times New Roman" w:cs="Times New Roman"/>
          <w:color w:val="000000"/>
        </w:rPr>
        <w:t>К участию в Торгах ППП допускаются физ. и юр. лица (далее – Заявитель), зарегистрированные в установленном порядке на ЭП. Для участия в Торгах ППП Заявитель представляет Оператору заявку на участие в Торгах ППП. Заявка на участие в Торгах 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в Торгах ППП должны быть приложены копии документов согласно требованиям, п. 11 ст. 110 Закона о банкротстве.</w:t>
      </w:r>
    </w:p>
    <w:p w14:paraId="1FE2143F" w14:textId="5417CBDC" w:rsidR="00C126C9" w:rsidRPr="005D25EB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  <w:color w:val="000000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не позднее окончания срока приема заявок вносит </w:t>
      </w:r>
      <w:r w:rsidRPr="005D25EB">
        <w:rPr>
          <w:rFonts w:ascii="Times New Roman" w:hAnsi="Times New Roman" w:cs="Times New Roman"/>
          <w:b/>
          <w:bCs/>
          <w:color w:val="000000"/>
        </w:rPr>
        <w:t>задаток в размере</w:t>
      </w:r>
      <w:r w:rsidR="00887E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748CF">
        <w:rPr>
          <w:rFonts w:ascii="Times New Roman" w:hAnsi="Times New Roman" w:cs="Times New Roman"/>
          <w:b/>
          <w:bCs/>
          <w:color w:val="000000"/>
        </w:rPr>
        <w:t>57 413 745</w:t>
      </w:r>
      <w:r w:rsidRPr="005D25EB">
        <w:rPr>
          <w:rFonts w:ascii="Times New Roman" w:hAnsi="Times New Roman" w:cs="Times New Roman"/>
          <w:b/>
          <w:bCs/>
          <w:color w:val="000000"/>
        </w:rPr>
        <w:t xml:space="preserve"> руб.,</w:t>
      </w:r>
      <w:r w:rsidRPr="005D25EB">
        <w:rPr>
          <w:rFonts w:ascii="Times New Roman" w:hAnsi="Times New Roman" w:cs="Times New Roman"/>
          <w:color w:val="000000"/>
        </w:rPr>
        <w:t xml:space="preserve"> путем перечисления денежных средств на счет ОТ: </w:t>
      </w:r>
      <w:r w:rsidRPr="005D25EB">
        <w:rPr>
          <w:rFonts w:ascii="Times New Roman" w:hAnsi="Times New Roman" w:cs="Times New Roman"/>
          <w:i/>
          <w:iCs/>
          <w:color w:val="000000"/>
        </w:rPr>
        <w:t>Получатель - АО «Российский аукционный дом» (ИНН 7838430413, КПП 783801001):</w:t>
      </w:r>
      <w:r w:rsidRPr="005D25EB">
        <w:rPr>
          <w:rFonts w:ascii="Times New Roman" w:hAnsi="Times New Roman" w:cs="Times New Roman"/>
          <w:i/>
          <w:iCs/>
        </w:rPr>
        <w:t xml:space="preserve"> счет в ПАО Сбербанк (Северо-Западный банк) г. Санкт-Петербург, к/с 30101810500000000653, БИК 044030653, р/с 40702810855230001547</w:t>
      </w:r>
      <w:r w:rsidR="00887E94">
        <w:rPr>
          <w:rFonts w:ascii="Times New Roman" w:hAnsi="Times New Roman" w:cs="Times New Roman"/>
          <w:i/>
          <w:iCs/>
        </w:rPr>
        <w:t xml:space="preserve">. </w:t>
      </w:r>
      <w:r w:rsidRPr="005D25EB">
        <w:rPr>
          <w:rFonts w:ascii="Times New Roman" w:hAnsi="Times New Roman" w:cs="Times New Roman"/>
          <w:color w:val="000000"/>
        </w:rPr>
        <w:t xml:space="preserve">В назначении платежа необходимо указать: </w:t>
      </w:r>
      <w:r w:rsidRPr="005D25EB">
        <w:rPr>
          <w:rFonts w:ascii="Times New Roman" w:hAnsi="Times New Roman" w:cs="Times New Roman"/>
          <w:bCs/>
          <w:color w:val="000000"/>
        </w:rPr>
        <w:t xml:space="preserve">«Код Лота и полное наименование Должника», </w:t>
      </w:r>
      <w:r w:rsidRPr="005D25EB">
        <w:rPr>
          <w:rFonts w:ascii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</w:t>
      </w:r>
      <w:r w:rsidRPr="005D25EB">
        <w:rPr>
          <w:rFonts w:ascii="Times New Roman" w:hAnsi="Times New Roman" w:cs="Times New Roman"/>
        </w:rPr>
        <w:t>договора о задатке. В этом случае перечисление задатка Заявителем считается акцептом размещенного на ЭП договора о задатке. Датой внесения задатка считается дата поступления денежных средств на счет ОТ. Исполнение обязанности по внесению суммы задатка третьими лицами не допускается.</w:t>
      </w:r>
    </w:p>
    <w:p w14:paraId="3F2F7CE5" w14:textId="01BF6851" w:rsidR="00C126C9" w:rsidRPr="005D25EB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>С проектом договора купли-продажи (далее - Договор), заключаемого по итогам Торгов ППП, и договором о задатке можно ознакомиться на ЭП</w:t>
      </w:r>
      <w:r w:rsidR="003748CF">
        <w:rPr>
          <w:rFonts w:ascii="Times New Roman" w:hAnsi="Times New Roman" w:cs="Times New Roman"/>
        </w:rPr>
        <w:t xml:space="preserve"> и ЕФРСБ</w:t>
      </w:r>
      <w:r w:rsidRPr="005D25EB">
        <w:rPr>
          <w:rFonts w:ascii="Times New Roman" w:hAnsi="Times New Roman" w:cs="Times New Roman"/>
        </w:rPr>
        <w:t>.</w:t>
      </w:r>
    </w:p>
    <w:p w14:paraId="1BD72606" w14:textId="77777777" w:rsidR="00C126C9" w:rsidRPr="005D25EB" w:rsidRDefault="00C126C9" w:rsidP="005D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D25EB">
        <w:rPr>
          <w:rFonts w:ascii="Times New Roman" w:eastAsia="Times New Roman" w:hAnsi="Times New Roman" w:cs="Times New Roman"/>
        </w:rPr>
        <w:t xml:space="preserve"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 </w:t>
      </w:r>
      <w:r w:rsidRPr="005D25EB">
        <w:rPr>
          <w:rFonts w:ascii="Times New Roman" w:hAnsi="Times New Roman" w:cs="Times New Roman"/>
          <w:b/>
          <w:bCs/>
        </w:rPr>
        <w:t>Лицо, подавшее заявку на участие в торгах, подтверждает, что ознакомлено с составом Лота, являющимся предметом Торгов ППП и претензий к документации и состоянию Лота не имеет.</w:t>
      </w:r>
    </w:p>
    <w:p w14:paraId="27DA7CF0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 xml:space="preserve">ОТ рассматривает предоставленные Заявителями заявки с приложенными к ним документами, устанавливает факт поступления задатков на счет ОТ в срок, установленный в сообщении, и по результатам принимает решение о допуске или отказе в допуске Заявителя к участию в </w:t>
      </w:r>
      <w:bookmarkStart w:id="8" w:name="_Hlk13069215"/>
      <w:r w:rsidRPr="005D25EB">
        <w:rPr>
          <w:rFonts w:ascii="Times New Roman" w:eastAsia="Times New Roman" w:hAnsi="Times New Roman" w:cs="Times New Roman"/>
        </w:rPr>
        <w:t>Торгах</w:t>
      </w:r>
      <w:bookmarkEnd w:id="8"/>
      <w:r w:rsidRPr="005D25EB">
        <w:rPr>
          <w:rFonts w:ascii="Times New Roman" w:eastAsia="Times New Roman" w:hAnsi="Times New Roman" w:cs="Times New Roman"/>
        </w:rPr>
        <w:t xml:space="preserve"> ППП.</w:t>
      </w:r>
    </w:p>
    <w:p w14:paraId="03F7C4FB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 xml:space="preserve">Непоступление задатка на счет ОТ,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</w:t>
      </w:r>
      <w:r w:rsidRPr="005D25EB">
        <w:rPr>
          <w:rFonts w:ascii="Times New Roman" w:eastAsia="Times New Roman" w:hAnsi="Times New Roman" w:cs="Times New Roman"/>
        </w:rPr>
        <w:lastRenderedPageBreak/>
        <w:t>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34C70BA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5D25EB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5D25EB">
        <w:rPr>
          <w:rFonts w:ascii="Times New Roman" w:hAnsi="Times New Roman" w:cs="Times New Roman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D7B78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CC673A5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44F84F8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</w:p>
    <w:p w14:paraId="49ACD3AB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25EB">
        <w:rPr>
          <w:rFonts w:ascii="Times New Roman" w:hAnsi="Times New Roman" w:cs="Times New Roman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06411C18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>КУ в течение 5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F7773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9F62921" w14:textId="3D832AE4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5D25EB">
        <w:rPr>
          <w:rFonts w:ascii="Times New Roman" w:eastAsia="Times New Roman" w:hAnsi="Times New Roman" w:cs="Times New Roman"/>
        </w:rPr>
        <w:t xml:space="preserve">Победитель обязан уплатить продавцу в течение 30 календарных дней с даты заключения Договора определенную на Торгах ППП цену продажи Лота за вычетом внесенного ранее задатка по следующим реквизитам: </w:t>
      </w:r>
      <w:r w:rsidRPr="005D25EB">
        <w:rPr>
          <w:rFonts w:ascii="Times New Roman" w:eastAsia="Times New Roman" w:hAnsi="Times New Roman" w:cs="Times New Roman"/>
          <w:i/>
          <w:iCs/>
        </w:rPr>
        <w:t xml:space="preserve">Получатель – </w:t>
      </w:r>
      <w:r w:rsidR="007A2D3C" w:rsidRPr="005D25EB">
        <w:rPr>
          <w:rFonts w:ascii="Times New Roman" w:eastAsia="Times New Roman" w:hAnsi="Times New Roman" w:cs="Times New Roman"/>
          <w:i/>
          <w:iCs/>
        </w:rPr>
        <w:t xml:space="preserve">АО «Васильевский стекольный завод» </w:t>
      </w:r>
      <w:r w:rsidRPr="005D25EB">
        <w:rPr>
          <w:rFonts w:ascii="Times New Roman" w:eastAsia="Times New Roman" w:hAnsi="Times New Roman" w:cs="Times New Roman"/>
          <w:i/>
          <w:iCs/>
        </w:rPr>
        <w:t>(</w:t>
      </w:r>
      <w:r w:rsidR="007A2D3C" w:rsidRPr="005D25EB">
        <w:rPr>
          <w:rFonts w:ascii="Times New Roman" w:eastAsia="Times New Roman" w:hAnsi="Times New Roman" w:cs="Times New Roman"/>
          <w:i/>
          <w:iCs/>
        </w:rPr>
        <w:t>ИНН 1648024300, КПП 164801001</w:t>
      </w:r>
      <w:r w:rsidRPr="005D25EB">
        <w:rPr>
          <w:rFonts w:ascii="Times New Roman" w:eastAsia="Times New Roman" w:hAnsi="Times New Roman" w:cs="Times New Roman"/>
          <w:i/>
          <w:iCs/>
        </w:rPr>
        <w:t xml:space="preserve">), </w:t>
      </w:r>
      <w:r w:rsidR="007A2D3C" w:rsidRPr="005D25EB">
        <w:rPr>
          <w:rFonts w:ascii="Times New Roman" w:eastAsia="Times New Roman" w:hAnsi="Times New Roman" w:cs="Times New Roman"/>
          <w:i/>
          <w:iCs/>
        </w:rPr>
        <w:t>р/с №40702810700020009510 (</w:t>
      </w:r>
      <w:r w:rsidR="007A2D3C" w:rsidRPr="005D25EB">
        <w:rPr>
          <w:rFonts w:ascii="Times New Roman" w:eastAsia="Times New Roman" w:hAnsi="Times New Roman" w:cs="Times New Roman"/>
          <w:i/>
          <w:iCs/>
          <w:u w:val="single"/>
        </w:rPr>
        <w:t>для залогового имущества</w:t>
      </w:r>
      <w:r w:rsidR="007A2D3C" w:rsidRPr="005D25EB">
        <w:rPr>
          <w:rFonts w:ascii="Times New Roman" w:eastAsia="Times New Roman" w:hAnsi="Times New Roman" w:cs="Times New Roman"/>
          <w:i/>
          <w:iCs/>
        </w:rPr>
        <w:t>), р/с №40702810600010009510 (</w:t>
      </w:r>
      <w:r w:rsidR="007A2D3C" w:rsidRPr="005D25EB">
        <w:rPr>
          <w:rFonts w:ascii="Times New Roman" w:eastAsia="Times New Roman" w:hAnsi="Times New Roman" w:cs="Times New Roman"/>
          <w:i/>
          <w:iCs/>
          <w:u w:val="single"/>
        </w:rPr>
        <w:t>для имущества, свободного от залога</w:t>
      </w:r>
      <w:r w:rsidR="007A2D3C" w:rsidRPr="005D25EB">
        <w:rPr>
          <w:rFonts w:ascii="Times New Roman" w:eastAsia="Times New Roman" w:hAnsi="Times New Roman" w:cs="Times New Roman"/>
          <w:i/>
          <w:iCs/>
        </w:rPr>
        <w:t xml:space="preserve">), ООО КБЭР «Банк Казани» </w:t>
      </w:r>
      <w:r w:rsidR="00EA407E">
        <w:rPr>
          <w:rFonts w:ascii="Times New Roman" w:eastAsia="Times New Roman" w:hAnsi="Times New Roman" w:cs="Times New Roman"/>
          <w:i/>
          <w:iCs/>
        </w:rPr>
        <w:t>(</w:t>
      </w:r>
      <w:r w:rsidR="007A2D3C" w:rsidRPr="005D25EB">
        <w:rPr>
          <w:rFonts w:ascii="Times New Roman" w:eastAsia="Times New Roman" w:hAnsi="Times New Roman" w:cs="Times New Roman"/>
          <w:i/>
          <w:iCs/>
        </w:rPr>
        <w:t>420066 г. Казань, ул. Солдатская, д. 1</w:t>
      </w:r>
      <w:r w:rsidR="00EA407E">
        <w:rPr>
          <w:rFonts w:ascii="Times New Roman" w:eastAsia="Times New Roman" w:hAnsi="Times New Roman" w:cs="Times New Roman"/>
          <w:i/>
          <w:iCs/>
        </w:rPr>
        <w:t>),</w:t>
      </w:r>
      <w:r w:rsidR="007A2D3C" w:rsidRPr="005D25EB">
        <w:rPr>
          <w:rFonts w:ascii="Times New Roman" w:eastAsia="Times New Roman" w:hAnsi="Times New Roman" w:cs="Times New Roman"/>
          <w:i/>
          <w:iCs/>
        </w:rPr>
        <w:t xml:space="preserve"> ИНН Банка 1653018661, КПП Банка 165801001, БИК Банка 049205844, </w:t>
      </w:r>
      <w:r w:rsidR="00EA407E">
        <w:rPr>
          <w:rFonts w:ascii="Times New Roman" w:eastAsia="Times New Roman" w:hAnsi="Times New Roman" w:cs="Times New Roman"/>
          <w:i/>
          <w:iCs/>
        </w:rPr>
        <w:t>к/с</w:t>
      </w:r>
      <w:r w:rsidR="007A2D3C" w:rsidRPr="005D25EB">
        <w:rPr>
          <w:rFonts w:ascii="Times New Roman" w:eastAsia="Times New Roman" w:hAnsi="Times New Roman" w:cs="Times New Roman"/>
          <w:i/>
          <w:iCs/>
        </w:rPr>
        <w:t xml:space="preserve"> Банка 30101810100000000844, ОГРН Банка 1021600000014. </w:t>
      </w:r>
      <w:r w:rsidRPr="005D25EB">
        <w:rPr>
          <w:rFonts w:ascii="Times New Roman" w:eastAsia="Times New Roman" w:hAnsi="Times New Roman" w:cs="Times New Roman"/>
        </w:rPr>
        <w:t xml:space="preserve">В назначении платежа необходимо указать реквизиты Договора, номер Лота и </w:t>
      </w:r>
      <w:r w:rsidR="00364CEC" w:rsidRPr="00364CEC">
        <w:rPr>
          <w:rFonts w:ascii="Times New Roman" w:eastAsia="Times New Roman" w:hAnsi="Times New Roman" w:cs="Times New Roman"/>
        </w:rPr>
        <w:t>период проведения Торгов ППП</w:t>
      </w:r>
      <w:r w:rsidRPr="005D25EB">
        <w:rPr>
          <w:rFonts w:ascii="Times New Roman" w:eastAsia="Times New Roman" w:hAnsi="Times New Roman" w:cs="Times New Roman"/>
        </w:rPr>
        <w:t xml:space="preserve">. </w:t>
      </w:r>
    </w:p>
    <w:p w14:paraId="3394B33A" w14:textId="77777777" w:rsidR="00C126C9" w:rsidRPr="005D25EB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AAC828C" w14:textId="22FAD807" w:rsidR="00C126C9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25EB">
        <w:rPr>
          <w:rFonts w:ascii="Times New Roman" w:eastAsia="Times New Roman" w:hAnsi="Times New Roman" w:cs="Times New Roman"/>
        </w:rPr>
        <w:t>ОТ вправе отказаться от проведения Торгов ППП не позднее, чем за 3 дня до даты подведения итогов Торгов ППП.</w:t>
      </w:r>
    </w:p>
    <w:p w14:paraId="147C4999" w14:textId="323EE808" w:rsidR="00A80320" w:rsidRPr="00467F61" w:rsidRDefault="003E6E15" w:rsidP="00467F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Style w:val="text"/>
          <w:rFonts w:ascii="Times New Roman" w:eastAsia="Times New Roman" w:hAnsi="Times New Roman" w:cs="Times New Roman"/>
        </w:rPr>
      </w:pPr>
      <w:bookmarkStart w:id="9" w:name="_Hlk97891791"/>
      <w:r w:rsidRPr="003E6E15">
        <w:rPr>
          <w:rFonts w:ascii="Times New Roman" w:eastAsia="Times New Roman" w:hAnsi="Times New Roman" w:cs="Times New Roman"/>
        </w:rPr>
        <w:t>Сделки</w:t>
      </w:r>
      <w:r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по итогам торгов подлежат заключению с учетом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положений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Указа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Президента РФ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№81 от 01.03.2022г.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«О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дополнительных временных мерах экономического характера по обеспечению финансовой стабильности РФ».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Риски, связанные с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отказом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в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заключении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сделки по итогам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торгов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с учетом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="00467F61" w:rsidRPr="003E6E15">
        <w:rPr>
          <w:rFonts w:ascii="Times New Roman" w:eastAsia="Times New Roman" w:hAnsi="Times New Roman" w:cs="Times New Roman"/>
        </w:rPr>
        <w:t>положений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="00467F61" w:rsidRPr="003E6E15">
        <w:rPr>
          <w:rFonts w:ascii="Times New Roman" w:eastAsia="Times New Roman" w:hAnsi="Times New Roman" w:cs="Times New Roman"/>
        </w:rPr>
        <w:t>Указа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="00467F61" w:rsidRPr="003E6E15">
        <w:rPr>
          <w:rFonts w:ascii="Times New Roman" w:eastAsia="Times New Roman" w:hAnsi="Times New Roman" w:cs="Times New Roman"/>
        </w:rPr>
        <w:t>Президента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="00467F61" w:rsidRPr="003E6E15">
        <w:rPr>
          <w:rFonts w:ascii="Times New Roman" w:eastAsia="Times New Roman" w:hAnsi="Times New Roman" w:cs="Times New Roman"/>
        </w:rPr>
        <w:t>РФ,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несёт</w:t>
      </w:r>
      <w:r w:rsidR="00467F61">
        <w:rPr>
          <w:rFonts w:ascii="Times New Roman" w:eastAsia="Times New Roman" w:hAnsi="Times New Roman" w:cs="Times New Roman"/>
        </w:rPr>
        <w:t xml:space="preserve"> </w:t>
      </w:r>
      <w:r w:rsidRPr="003E6E15">
        <w:rPr>
          <w:rFonts w:ascii="Times New Roman" w:eastAsia="Times New Roman" w:hAnsi="Times New Roman" w:cs="Times New Roman"/>
        </w:rPr>
        <w:t>покупатель</w:t>
      </w:r>
      <w:r w:rsidR="00467F61">
        <w:rPr>
          <w:rFonts w:ascii="Times New Roman" w:eastAsia="Times New Roman" w:hAnsi="Times New Roman" w:cs="Times New Roman"/>
        </w:rPr>
        <w:t>.</w:t>
      </w:r>
      <w:bookmarkEnd w:id="0"/>
      <w:bookmarkEnd w:id="9"/>
    </w:p>
    <w:sectPr w:rsidR="00A80320" w:rsidRPr="00467F61" w:rsidSect="00C84333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00E79"/>
    <w:rsid w:val="00001951"/>
    <w:rsid w:val="00002892"/>
    <w:rsid w:val="000105BB"/>
    <w:rsid w:val="00011DAC"/>
    <w:rsid w:val="0001768F"/>
    <w:rsid w:val="0003464F"/>
    <w:rsid w:val="00041CBE"/>
    <w:rsid w:val="000733AB"/>
    <w:rsid w:val="00077EA5"/>
    <w:rsid w:val="00081C5C"/>
    <w:rsid w:val="000844F4"/>
    <w:rsid w:val="00084DD0"/>
    <w:rsid w:val="00091BCD"/>
    <w:rsid w:val="00114BAD"/>
    <w:rsid w:val="00136D03"/>
    <w:rsid w:val="001573B2"/>
    <w:rsid w:val="00172D68"/>
    <w:rsid w:val="001748CE"/>
    <w:rsid w:val="00197FE4"/>
    <w:rsid w:val="001B6D28"/>
    <w:rsid w:val="001E1D34"/>
    <w:rsid w:val="002025DD"/>
    <w:rsid w:val="00241451"/>
    <w:rsid w:val="00242E44"/>
    <w:rsid w:val="00244D80"/>
    <w:rsid w:val="00252DF5"/>
    <w:rsid w:val="00271F08"/>
    <w:rsid w:val="00286F16"/>
    <w:rsid w:val="00286FDD"/>
    <w:rsid w:val="002C0E82"/>
    <w:rsid w:val="002C1AEA"/>
    <w:rsid w:val="002C1D32"/>
    <w:rsid w:val="003371F5"/>
    <w:rsid w:val="003423EB"/>
    <w:rsid w:val="00347433"/>
    <w:rsid w:val="0036000B"/>
    <w:rsid w:val="00362390"/>
    <w:rsid w:val="00364CEC"/>
    <w:rsid w:val="00371465"/>
    <w:rsid w:val="003748CF"/>
    <w:rsid w:val="00380EFB"/>
    <w:rsid w:val="00390A28"/>
    <w:rsid w:val="003C5D0F"/>
    <w:rsid w:val="003E6E15"/>
    <w:rsid w:val="003F0E3F"/>
    <w:rsid w:val="00402601"/>
    <w:rsid w:val="00404027"/>
    <w:rsid w:val="00425C39"/>
    <w:rsid w:val="00433B02"/>
    <w:rsid w:val="0044178C"/>
    <w:rsid w:val="00451CA5"/>
    <w:rsid w:val="00467F61"/>
    <w:rsid w:val="00473F26"/>
    <w:rsid w:val="004A153B"/>
    <w:rsid w:val="004A60C0"/>
    <w:rsid w:val="004D22C0"/>
    <w:rsid w:val="004E0BD0"/>
    <w:rsid w:val="004E6274"/>
    <w:rsid w:val="005175E1"/>
    <w:rsid w:val="0054618E"/>
    <w:rsid w:val="00573F80"/>
    <w:rsid w:val="005828A6"/>
    <w:rsid w:val="005974BA"/>
    <w:rsid w:val="005B009A"/>
    <w:rsid w:val="005C1739"/>
    <w:rsid w:val="005C4983"/>
    <w:rsid w:val="005D229F"/>
    <w:rsid w:val="005D25EB"/>
    <w:rsid w:val="005E01B9"/>
    <w:rsid w:val="005E1DD7"/>
    <w:rsid w:val="005E230D"/>
    <w:rsid w:val="006075DC"/>
    <w:rsid w:val="00613641"/>
    <w:rsid w:val="00613A79"/>
    <w:rsid w:val="00621806"/>
    <w:rsid w:val="00626030"/>
    <w:rsid w:val="00626252"/>
    <w:rsid w:val="00644193"/>
    <w:rsid w:val="00656C3E"/>
    <w:rsid w:val="006670B2"/>
    <w:rsid w:val="006744EC"/>
    <w:rsid w:val="00675BFC"/>
    <w:rsid w:val="00677E82"/>
    <w:rsid w:val="00691CC9"/>
    <w:rsid w:val="0069674E"/>
    <w:rsid w:val="006A01D7"/>
    <w:rsid w:val="006A7D4D"/>
    <w:rsid w:val="006B7F18"/>
    <w:rsid w:val="006D238A"/>
    <w:rsid w:val="006D517E"/>
    <w:rsid w:val="006D724F"/>
    <w:rsid w:val="006E4932"/>
    <w:rsid w:val="0070034F"/>
    <w:rsid w:val="00742537"/>
    <w:rsid w:val="00743C77"/>
    <w:rsid w:val="00754052"/>
    <w:rsid w:val="00763CCC"/>
    <w:rsid w:val="007A2D3C"/>
    <w:rsid w:val="007B003E"/>
    <w:rsid w:val="007C1C6B"/>
    <w:rsid w:val="007C2816"/>
    <w:rsid w:val="007C67EC"/>
    <w:rsid w:val="007D7FDF"/>
    <w:rsid w:val="007F01A2"/>
    <w:rsid w:val="00801816"/>
    <w:rsid w:val="00830FA9"/>
    <w:rsid w:val="00833A95"/>
    <w:rsid w:val="0083799A"/>
    <w:rsid w:val="00845484"/>
    <w:rsid w:val="00860AEA"/>
    <w:rsid w:val="008610DA"/>
    <w:rsid w:val="00866C01"/>
    <w:rsid w:val="00870779"/>
    <w:rsid w:val="00874CF0"/>
    <w:rsid w:val="008811A9"/>
    <w:rsid w:val="00887E94"/>
    <w:rsid w:val="008955D9"/>
    <w:rsid w:val="008A5F1F"/>
    <w:rsid w:val="008D1E5C"/>
    <w:rsid w:val="008F4E26"/>
    <w:rsid w:val="008F5428"/>
    <w:rsid w:val="0090431A"/>
    <w:rsid w:val="00906BD3"/>
    <w:rsid w:val="00906BF3"/>
    <w:rsid w:val="00915491"/>
    <w:rsid w:val="00930858"/>
    <w:rsid w:val="00951299"/>
    <w:rsid w:val="00953FF8"/>
    <w:rsid w:val="00955FCB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D2CF8"/>
    <w:rsid w:val="009E17F1"/>
    <w:rsid w:val="009F5B92"/>
    <w:rsid w:val="00A6157C"/>
    <w:rsid w:val="00A62D5E"/>
    <w:rsid w:val="00A648AC"/>
    <w:rsid w:val="00A80320"/>
    <w:rsid w:val="00AF0AFE"/>
    <w:rsid w:val="00B305EC"/>
    <w:rsid w:val="00B42BA7"/>
    <w:rsid w:val="00B55CA3"/>
    <w:rsid w:val="00B74EA8"/>
    <w:rsid w:val="00BA0FB6"/>
    <w:rsid w:val="00BD022E"/>
    <w:rsid w:val="00BE1D14"/>
    <w:rsid w:val="00C05DC7"/>
    <w:rsid w:val="00C126C9"/>
    <w:rsid w:val="00C31715"/>
    <w:rsid w:val="00C434AA"/>
    <w:rsid w:val="00C56C94"/>
    <w:rsid w:val="00C65C0D"/>
    <w:rsid w:val="00C71654"/>
    <w:rsid w:val="00C84333"/>
    <w:rsid w:val="00C9017F"/>
    <w:rsid w:val="00C92906"/>
    <w:rsid w:val="00CB4372"/>
    <w:rsid w:val="00CD189F"/>
    <w:rsid w:val="00CE2B36"/>
    <w:rsid w:val="00CF36BD"/>
    <w:rsid w:val="00D54021"/>
    <w:rsid w:val="00D63284"/>
    <w:rsid w:val="00D70B0E"/>
    <w:rsid w:val="00D827E4"/>
    <w:rsid w:val="00DA5B48"/>
    <w:rsid w:val="00DC31CF"/>
    <w:rsid w:val="00DD744B"/>
    <w:rsid w:val="00DE1BC0"/>
    <w:rsid w:val="00DE5F63"/>
    <w:rsid w:val="00E01C02"/>
    <w:rsid w:val="00E043B8"/>
    <w:rsid w:val="00E1769E"/>
    <w:rsid w:val="00E24317"/>
    <w:rsid w:val="00E5332F"/>
    <w:rsid w:val="00E61F97"/>
    <w:rsid w:val="00E71040"/>
    <w:rsid w:val="00E86EFE"/>
    <w:rsid w:val="00EA407E"/>
    <w:rsid w:val="00EA45BD"/>
    <w:rsid w:val="00EC2F33"/>
    <w:rsid w:val="00EC362E"/>
    <w:rsid w:val="00EC3A21"/>
    <w:rsid w:val="00EF5990"/>
    <w:rsid w:val="00F21839"/>
    <w:rsid w:val="00F21A8D"/>
    <w:rsid w:val="00F251A9"/>
    <w:rsid w:val="00F27FE8"/>
    <w:rsid w:val="00F32D52"/>
    <w:rsid w:val="00F43033"/>
    <w:rsid w:val="00F53284"/>
    <w:rsid w:val="00F652A2"/>
    <w:rsid w:val="00F82D00"/>
    <w:rsid w:val="00F869AF"/>
    <w:rsid w:val="00F91DAF"/>
    <w:rsid w:val="00F979B4"/>
    <w:rsid w:val="00FB28F0"/>
    <w:rsid w:val="00FC0F0F"/>
    <w:rsid w:val="00FE029B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0C0tWL4508TadOQf7ZNeC8qIhE/11Oip20gNoL3VtvQ=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fukXBcjFbjXMF1Qi1bTn1Fdpg60diBHFRBztv0SbCGw=</DigestValue>
    </Reference>
  </SignedInfo>
  <SignatureValue>XQUdwfkPhtBJKL3XZ+TcjXDqf6bL1GRLwFrecif0p0hbf0I1gmZKpJRxFViQGFLb
PPYZgyaZNLgFNhDL1Sm0uQ==</SignatureValue>
  <KeyInfo>
    <X509Data>
      <X509Certificate>MIIOvjCCDmugAwIBAgIQAoPEAEOuM7dF0x//Fq5I8TAKBggqhQMHAQEDAjCCAYkx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ndCX0J7QoCIwHhcNMjIwMjIxMTE0NTI5WhcNMjMwNTIxMTE1NTI5WjCCAngxOTA3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gdGC0LLQuNGPIOKEliDQodCkLzEyOC0zODY4INC+0YIgMjMuMDcuMjAyMDCCAbIG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0YHRgdC40LiCCmHnzaoAAAAABRowHQYDVR0OBBYEFEJEmV6MweVqxrH1m1H0epNO
8RPxMAoGCCqFAwcBAQMCA0EArchajl29DG9ss6UmmbEgJWBf36hUIjXTDz3Co/tN
CrwcGQ0MWN56X24PvFpdEQNc6OkzQAR5y4EhcC4T+BPnJA==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48bNFWvj44RRFWhoEcp6bO2G3Kw=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sAebkAq0fk2iAuZUv9ww9bH72B8=</DigestValue>
      </Reference>
      <Reference URI="/word/styles.xml?ContentType=application/vnd.openxmlformats-officedocument.wordprocessingml.styles+xml">
        <DigestMethod Algorithm="http://www.w3.org/2000/09/xmldsig#sha1"/>
        <DigestValue>AOXshqAMIQyGDeCeUafxLhxlHKc=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wdnQKj2gjOAY8iA+iQ+WSC5MbQE=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2022-12-20T09:38:44Z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2022-12-20T09:38:44Z</xd:SigningTime>
          <xd:SigningCertificate>
            <xd:Cert>
              <xd:CertDigest>
                <DigestMethod Algorithm="http://www.w3.org/2000/09/xmldsig#sha1"/>
                <DigestValue>z5zjXiemcToQR5IpP6DpW0fmj+Y=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3342622253266302864667460111814248689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Леван Шакая</cp:lastModifiedBy>
  <cp:revision>2</cp:revision>
  <cp:lastPrinted>2022-12-19T09:33:00Z</cp:lastPrinted>
  <dcterms:created xsi:type="dcterms:W3CDTF">2022-12-20T08:45:00Z</dcterms:created>
  <dcterms:modified xsi:type="dcterms:W3CDTF">2022-12-20T08:45:00Z</dcterms:modified>
</cp:coreProperties>
</file>