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3861EE8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556F3" w:rsidRPr="00A556F3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="00A556F3" w:rsidRPr="00A556F3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="00A556F3"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="00A556F3" w:rsidRPr="00A556F3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="00A556F3" w:rsidRPr="00A556F3">
        <w:rPr>
          <w:rFonts w:ascii="Times New Roman" w:hAnsi="Times New Roman" w:cs="Times New Roman"/>
          <w:color w:val="000000"/>
          <w:sz w:val="24"/>
          <w:szCs w:val="24"/>
        </w:rPr>
        <w:t>, д. 7, ИНН 7709049263, ОГРН 1027739186738) (далее – финансовая организация), 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3B5C6B9F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A556F3">
        <w:rPr>
          <w:rFonts w:ascii="Times New Roman" w:hAnsi="Times New Roman" w:cs="Times New Roman"/>
          <w:color w:val="000000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443456A" w14:textId="397FB4A6" w:rsidR="00A556F3" w:rsidRDefault="00A556F3" w:rsidP="00A556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«</w:t>
      </w:r>
      <w:proofErr w:type="spellStart"/>
      <w:r>
        <w:t>Тапп</w:t>
      </w:r>
      <w:proofErr w:type="spellEnd"/>
      <w:r>
        <w:t>», ИНН 7723200501, постановление Девятого Арбитражного апелляционного суда г. Москвы 09АП-4578/2022 от 24.03.2022 по делу А40-159799/20 (2 563 389,59 руб.)</w:t>
      </w:r>
      <w:r>
        <w:t xml:space="preserve"> - </w:t>
      </w:r>
      <w:r w:rsidRPr="00A556F3">
        <w:t>2 563 389,59</w:t>
      </w:r>
      <w:r>
        <w:t xml:space="preserve"> руб.;</w:t>
      </w:r>
    </w:p>
    <w:p w14:paraId="23CAAC01" w14:textId="40E77302" w:rsidR="00A556F3" w:rsidRDefault="00A556F3" w:rsidP="00A556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"Мастер-Банк" (ОАО), ИНН 7705420744, уведомление о включении в РТК от 13.01.2014, признано банкротом (9 944 493,81 руб.)</w:t>
      </w:r>
      <w:r>
        <w:t xml:space="preserve"> - </w:t>
      </w:r>
      <w:r w:rsidRPr="00A556F3">
        <w:t>9 944 493,81</w:t>
      </w:r>
      <w:r>
        <w:t xml:space="preserve"> руб.;</w:t>
      </w:r>
    </w:p>
    <w:p w14:paraId="31357A8E" w14:textId="530B7562" w:rsidR="00A556F3" w:rsidRDefault="00A556F3" w:rsidP="00A556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>ООО «РАСТАНИ», ИНН 7720242905, решение Арбитражного суда г. Москвы от 30.11.2021 по делу А40-95597/21-28-671, постановление 9 Арбитражного апелляционного суда г. Москвы от 15.03.2022 по делу А40-95597/21 (11 132 194,48 руб.)</w:t>
      </w:r>
      <w:r>
        <w:t xml:space="preserve"> - </w:t>
      </w:r>
      <w:r w:rsidRPr="00A556F3">
        <w:t>11 132 194,48</w:t>
      </w:r>
      <w:r>
        <w:t xml:space="preserve"> руб.;</w:t>
      </w:r>
    </w:p>
    <w:p w14:paraId="63D73BC5" w14:textId="248A937C" w:rsidR="00A556F3" w:rsidRDefault="00A556F3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r>
        <w:t>ООО "АРСЕНАЛЪ ГРУПП", ИНН 7708731434, определение Арбитражного суда г. Москвы от 16.12.2021 по делу А40-185592/19-9-109 о включении требований за РТК, в стадии банкротства (12 032,71 руб.)</w:t>
      </w:r>
      <w:r>
        <w:t xml:space="preserve"> -</w:t>
      </w:r>
      <w:r w:rsidRPr="00A556F3">
        <w:t xml:space="preserve"> </w:t>
      </w:r>
      <w:r w:rsidRPr="00A556F3">
        <w:t>12 032,71</w:t>
      </w:r>
      <w: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175A71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56F3">
        <w:rPr>
          <w:color w:val="000000"/>
        </w:rPr>
        <w:t>5 (Пять)</w:t>
      </w:r>
      <w:r w:rsidR="00A556F3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203B00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A556F3" w:rsidRPr="00A556F3">
        <w:rPr>
          <w:b/>
          <w:bCs/>
          <w:color w:val="000000"/>
        </w:rPr>
        <w:t>19 декабря</w:t>
      </w:r>
      <w:r w:rsidR="00A556F3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A3997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100E42" w:rsidRPr="00100E42">
        <w:rPr>
          <w:b/>
          <w:bCs/>
          <w:color w:val="000000"/>
        </w:rPr>
        <w:t>19 декабря 2022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100E42" w:rsidRPr="00100E42">
        <w:rPr>
          <w:b/>
          <w:bCs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46C1514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100E42" w:rsidRPr="00100E42">
        <w:rPr>
          <w:b/>
          <w:bCs/>
          <w:color w:val="000000"/>
        </w:rPr>
        <w:t>08 ноября 2022</w:t>
      </w:r>
      <w:r w:rsidR="00447948" w:rsidRPr="00100E42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100E42" w:rsidRPr="00100E42">
        <w:rPr>
          <w:b/>
          <w:bCs/>
          <w:color w:val="000000"/>
        </w:rPr>
        <w:t>26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и задатков прекращается в 14:00 </w:t>
      </w:r>
      <w:r w:rsidRPr="00A67920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F8DA7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00E42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100E42">
        <w:rPr>
          <w:b/>
          <w:bCs/>
          <w:color w:val="000000"/>
        </w:rPr>
        <w:t>04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F4E1C6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100E42" w:rsidRPr="00100E42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2F15B13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18168394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15 февраля 2023 г. по 21 февраля 2023 г. - в размере начальной цены продажи лотов;</w:t>
      </w:r>
    </w:p>
    <w:p w14:paraId="32C29191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22 февраля 2023 г. по 28 февраля 2023 г. - в размере 92,50% от начальной цены продажи лотов;</w:t>
      </w:r>
    </w:p>
    <w:p w14:paraId="6D57487B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01 марта 2023 г. по 07 марта 2023 г. - в размере 85,00% от начальной цены продажи лотов;</w:t>
      </w:r>
    </w:p>
    <w:p w14:paraId="48848A99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08 марта 2023 г. по 14 марта 2023 г. - в размере 77,50% от начальной цены продажи лотов;</w:t>
      </w:r>
    </w:p>
    <w:p w14:paraId="1FC5E96C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15 марта 2023 г. по 21 марта 2023 г. - в размере 70,00% от начальной цены продажи лотов;</w:t>
      </w:r>
    </w:p>
    <w:p w14:paraId="0698A5E9" w14:textId="77777777" w:rsidR="0056449C" w:rsidRPr="0056449C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22 марта 2023 г. по 28 марта 2023 г. - в размере 62,50% от начальной цены продажи лотов;</w:t>
      </w:r>
    </w:p>
    <w:p w14:paraId="10C64FD5" w14:textId="58FD6E69" w:rsidR="0056449C" w:rsidRPr="00181132" w:rsidRDefault="0056449C" w:rsidP="00564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449C">
        <w:rPr>
          <w:color w:val="000000"/>
        </w:rPr>
        <w:t>с 29 марта 2023 г. по 04 апреля 2023 г. - в размере 55,00%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556F3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556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556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556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A556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556F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5F9E3408" w:rsidR="00340255" w:rsidRPr="0034355F" w:rsidRDefault="006B43E3" w:rsidP="00564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56449C" w:rsidRPr="00564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Москва, Павелецкая наб., д.8, тел. </w:t>
      </w:r>
      <w:r w:rsidR="00564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="00AC0623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56449C" w:rsidRPr="0056449C">
        <w:rPr>
          <w:rFonts w:ascii="Times New Roman" w:hAnsi="Times New Roman" w:cs="Times New Roman"/>
          <w:sz w:val="24"/>
          <w:szCs w:val="24"/>
        </w:rPr>
        <w:t>8 (499) 395-00-20 (с 9.00 до 18.00 по Московскому времени в рабочие дни)</w:t>
      </w:r>
      <w:r w:rsidR="0056449C">
        <w:rPr>
          <w:rFonts w:ascii="Times New Roman" w:hAnsi="Times New Roman" w:cs="Times New Roman"/>
          <w:sz w:val="24"/>
          <w:szCs w:val="24"/>
        </w:rPr>
        <w:t xml:space="preserve"> </w:t>
      </w:r>
      <w:r w:rsidR="0056449C" w:rsidRPr="0056449C">
        <w:rPr>
          <w:rFonts w:ascii="Times New Roman" w:hAnsi="Times New Roman" w:cs="Times New Roman"/>
          <w:sz w:val="24"/>
          <w:szCs w:val="24"/>
        </w:rPr>
        <w:t>informmsk@auction-house.ru</w:t>
      </w:r>
      <w:r w:rsidR="0056449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0E42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6449C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56F3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1932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2022-10-28T11:28:00Z</dcterms:created>
  <dcterms:modified xsi:type="dcterms:W3CDTF">2022-10-28T11:28:00Z</dcterms:modified>
</cp:coreProperties>
</file>