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782FE6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147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E0147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E0147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E01478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E0147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E014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«ИДЕЯ Банк» (ПАО «ИДЕЯ Банк»)</w:t>
      </w:r>
      <w:r w:rsidR="00E01478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350080, г. Краснодар, ул. Уральская, 97, ИНН 2308016938, ОГРН 1022300000447, КПП 231201001 (далее – финансовая организация), конкурсным управляющим (ликвидатором) которого на основании решения Арбитражного суда </w:t>
      </w:r>
      <w:r w:rsidR="00E01478">
        <w:rPr>
          <w:rFonts w:ascii="Times New Roman" w:hAnsi="Times New Roman" w:cs="Times New Roman"/>
          <w:bCs/>
          <w:color w:val="000000"/>
          <w:sz w:val="24"/>
          <w:szCs w:val="24"/>
        </w:rPr>
        <w:t>Краснодарского края от 02 марта 2017 г. по делу № А32-2588/2017-15/7-Б</w:t>
      </w:r>
      <w:r w:rsidR="00E0147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E0147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0F16E42" w14:textId="77777777" w:rsidR="00E01478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E01478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лицам:</w:t>
      </w:r>
    </w:p>
    <w:p w14:paraId="308267B4" w14:textId="70A5DC91" w:rsidR="00467D6B" w:rsidRPr="00A115B3" w:rsidRDefault="00730653" w:rsidP="007306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730653">
        <w:rPr>
          <w:rFonts w:ascii="Times New Roman" w:hAnsi="Times New Roman" w:cs="Times New Roman"/>
          <w:color w:val="000000"/>
          <w:sz w:val="24"/>
          <w:szCs w:val="24"/>
        </w:rPr>
        <w:t xml:space="preserve">ООО «ДОЛГ-КОНТРОЛЬ», ИНН 5262316152, КД 790 от 01.07.2016, решение АС г. Москвы от 02.10.2018 по делу А40-115051/18-162-855, </w:t>
      </w:r>
      <w:proofErr w:type="spellStart"/>
      <w:r w:rsidRPr="00730653">
        <w:rPr>
          <w:rFonts w:ascii="Times New Roman" w:hAnsi="Times New Roman" w:cs="Times New Roman"/>
          <w:color w:val="000000"/>
          <w:sz w:val="24"/>
          <w:szCs w:val="24"/>
        </w:rPr>
        <w:t>Беспоставочный</w:t>
      </w:r>
      <w:proofErr w:type="spellEnd"/>
      <w:r w:rsidRPr="00730653">
        <w:rPr>
          <w:rFonts w:ascii="Times New Roman" w:hAnsi="Times New Roman" w:cs="Times New Roman"/>
          <w:color w:val="000000"/>
          <w:sz w:val="24"/>
          <w:szCs w:val="24"/>
        </w:rPr>
        <w:t xml:space="preserve"> форвардный договор 10/02 от 29.02.2016, решение АС г. Москвы от 31.08.2020 по делу А40-1146/20-55-1, определение АС Краснодарского края от 26.11.2020 по делу А32-2588/2017 15/7-Б-122С (76 430 267,15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730653">
        <w:rPr>
          <w:rFonts w:ascii="Times New Roman" w:hAnsi="Times New Roman" w:cs="Times New Roman"/>
          <w:color w:val="000000"/>
          <w:sz w:val="24"/>
          <w:szCs w:val="24"/>
        </w:rPr>
        <w:t>76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0653">
        <w:rPr>
          <w:rFonts w:ascii="Times New Roman" w:hAnsi="Times New Roman" w:cs="Times New Roman"/>
          <w:color w:val="000000"/>
          <w:sz w:val="24"/>
          <w:szCs w:val="24"/>
        </w:rPr>
        <w:t>430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0653">
        <w:rPr>
          <w:rFonts w:ascii="Times New Roman" w:hAnsi="Times New Roman" w:cs="Times New Roman"/>
          <w:color w:val="000000"/>
          <w:sz w:val="24"/>
          <w:szCs w:val="24"/>
        </w:rPr>
        <w:t>267,15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C78CAB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730653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5279C30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730653">
        <w:rPr>
          <w:rFonts w:ascii="Times New Roman CYR" w:hAnsi="Times New Roman CYR" w:cs="Times New Roman CYR"/>
          <w:b/>
          <w:bCs/>
          <w:color w:val="000000"/>
        </w:rPr>
        <w:t>07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730653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1785A0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730653">
        <w:rPr>
          <w:color w:val="000000"/>
        </w:rPr>
        <w:t xml:space="preserve">07 </w:t>
      </w:r>
      <w:r w:rsidR="00730653" w:rsidRPr="00730653">
        <w:rPr>
          <w:color w:val="000000"/>
        </w:rPr>
        <w:t>ноября</w:t>
      </w:r>
      <w:r w:rsidR="00E12685" w:rsidRPr="00730653">
        <w:rPr>
          <w:rFonts w:ascii="Times New Roman CYR" w:hAnsi="Times New Roman CYR" w:cs="Times New Roman CYR"/>
          <w:color w:val="000000"/>
        </w:rPr>
        <w:t xml:space="preserve"> </w:t>
      </w:r>
      <w:r w:rsidR="00E12685" w:rsidRPr="00730653">
        <w:t>202</w:t>
      </w:r>
      <w:r w:rsidR="00730653" w:rsidRPr="00730653">
        <w:t>2</w:t>
      </w:r>
      <w:r w:rsidR="00E12685" w:rsidRPr="00730653">
        <w:t xml:space="preserve"> г.</w:t>
      </w:r>
      <w:r w:rsidRPr="00730653">
        <w:rPr>
          <w:color w:val="000000"/>
        </w:rPr>
        <w:t>, лоты</w:t>
      </w:r>
      <w:r w:rsidRPr="00A115B3">
        <w:rPr>
          <w:color w:val="000000"/>
        </w:rPr>
        <w:t xml:space="preserve"> не реализованы, то в 14:00 часов по московскому времени </w:t>
      </w:r>
      <w:r w:rsidR="00730653">
        <w:rPr>
          <w:b/>
          <w:bCs/>
          <w:color w:val="000000"/>
        </w:rPr>
        <w:t>19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30653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B7F08F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30653">
        <w:rPr>
          <w:b/>
          <w:bCs/>
          <w:color w:val="000000"/>
        </w:rPr>
        <w:t>27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30653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30653">
        <w:rPr>
          <w:b/>
          <w:bCs/>
          <w:color w:val="000000"/>
        </w:rPr>
        <w:t>09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30653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="00730653" w:rsidRPr="00A115B3">
        <w:rPr>
          <w:color w:val="000000"/>
        </w:rPr>
        <w:t xml:space="preserve">5 (Пять) календарных дней </w:t>
      </w:r>
      <w:r w:rsidRPr="00A115B3">
        <w:rPr>
          <w:color w:val="000000"/>
        </w:rPr>
        <w:t>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2EFF2D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730653">
        <w:rPr>
          <w:b/>
          <w:bCs/>
          <w:color w:val="000000"/>
        </w:rPr>
        <w:t>21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730653">
        <w:rPr>
          <w:b/>
          <w:bCs/>
          <w:color w:val="000000"/>
        </w:rPr>
        <w:t>19 января 2023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538914A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30653">
        <w:rPr>
          <w:b/>
          <w:bCs/>
          <w:color w:val="000000"/>
        </w:rPr>
        <w:t>21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730653" w:rsidRPr="00730653">
        <w:rPr>
          <w:b/>
          <w:bCs/>
          <w:color w:val="000000"/>
        </w:rPr>
        <w:t>1</w:t>
      </w:r>
      <w:r w:rsidR="00730653" w:rsidRPr="00A115B3">
        <w:rPr>
          <w:color w:val="000000"/>
        </w:rPr>
        <w:t xml:space="preserve"> (</w:t>
      </w:r>
      <w:r w:rsidR="00730653">
        <w:rPr>
          <w:color w:val="000000"/>
        </w:rPr>
        <w:t>один</w:t>
      </w:r>
      <w:r w:rsidR="00730653" w:rsidRPr="00A115B3">
        <w:rPr>
          <w:color w:val="000000"/>
        </w:rPr>
        <w:t>) календарны</w:t>
      </w:r>
      <w:r w:rsidR="00730653">
        <w:rPr>
          <w:color w:val="000000"/>
        </w:rPr>
        <w:t>й</w:t>
      </w:r>
      <w:r w:rsidR="00730653" w:rsidRPr="00A115B3">
        <w:rPr>
          <w:color w:val="000000"/>
        </w:rPr>
        <w:t xml:space="preserve"> д</w:t>
      </w:r>
      <w:r w:rsidR="00730653">
        <w:rPr>
          <w:color w:val="000000"/>
        </w:rPr>
        <w:t xml:space="preserve">ень </w:t>
      </w:r>
      <w:r w:rsidRPr="00A115B3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48450F5F" w14:textId="77777777" w:rsidR="00ED5BDB" w:rsidRPr="00ED5BDB" w:rsidRDefault="00ED5BDB" w:rsidP="00ED5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BDB">
        <w:rPr>
          <w:rFonts w:ascii="Times New Roman" w:hAnsi="Times New Roman" w:cs="Times New Roman"/>
          <w:color w:val="000000"/>
          <w:sz w:val="24"/>
          <w:szCs w:val="24"/>
        </w:rPr>
        <w:t>с 21 декабря 2022 г. по 23 декабря 2022 г. - в размере начальной цены продажи лота;</w:t>
      </w:r>
    </w:p>
    <w:p w14:paraId="1C6B8947" w14:textId="77777777" w:rsidR="00ED5BDB" w:rsidRPr="00ED5BDB" w:rsidRDefault="00ED5BDB" w:rsidP="00ED5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BDB">
        <w:rPr>
          <w:rFonts w:ascii="Times New Roman" w:hAnsi="Times New Roman" w:cs="Times New Roman"/>
          <w:color w:val="000000"/>
          <w:sz w:val="24"/>
          <w:szCs w:val="24"/>
        </w:rPr>
        <w:t>с 24 декабря 2022 г. по 26 декабря 2022 г. - в размере 89,40% от начальной цены продажи лота;</w:t>
      </w:r>
    </w:p>
    <w:p w14:paraId="647E337F" w14:textId="77777777" w:rsidR="00ED5BDB" w:rsidRPr="00ED5BDB" w:rsidRDefault="00ED5BDB" w:rsidP="00ED5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BDB">
        <w:rPr>
          <w:rFonts w:ascii="Times New Roman" w:hAnsi="Times New Roman" w:cs="Times New Roman"/>
          <w:color w:val="000000"/>
          <w:sz w:val="24"/>
          <w:szCs w:val="24"/>
        </w:rPr>
        <w:t>с 27 декабря 2022 г. по 29 декабря 2022 г. - в размере 78,80% от начальной цены продажи лота;</w:t>
      </w:r>
    </w:p>
    <w:p w14:paraId="588A6CA5" w14:textId="77777777" w:rsidR="00ED5BDB" w:rsidRPr="00ED5BDB" w:rsidRDefault="00ED5BDB" w:rsidP="00ED5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BDB">
        <w:rPr>
          <w:rFonts w:ascii="Times New Roman" w:hAnsi="Times New Roman" w:cs="Times New Roman"/>
          <w:color w:val="000000"/>
          <w:sz w:val="24"/>
          <w:szCs w:val="24"/>
        </w:rPr>
        <w:t>с 30 декабря 2022 г. по 01 января 2023 г. - в размере 68,20% от начальной цены продажи лота;</w:t>
      </w:r>
    </w:p>
    <w:p w14:paraId="5176EA28" w14:textId="77777777" w:rsidR="00ED5BDB" w:rsidRPr="00ED5BDB" w:rsidRDefault="00ED5BDB" w:rsidP="00ED5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BDB">
        <w:rPr>
          <w:rFonts w:ascii="Times New Roman" w:hAnsi="Times New Roman" w:cs="Times New Roman"/>
          <w:color w:val="000000"/>
          <w:sz w:val="24"/>
          <w:szCs w:val="24"/>
        </w:rPr>
        <w:t>с 02 января 2023 г. по 04 января 2023 г. - в размере 57,60% от начальной цены продажи лота;</w:t>
      </w:r>
    </w:p>
    <w:p w14:paraId="5A01CFCE" w14:textId="77777777" w:rsidR="00ED5BDB" w:rsidRPr="00ED5BDB" w:rsidRDefault="00ED5BDB" w:rsidP="00ED5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BDB">
        <w:rPr>
          <w:rFonts w:ascii="Times New Roman" w:hAnsi="Times New Roman" w:cs="Times New Roman"/>
          <w:color w:val="000000"/>
          <w:sz w:val="24"/>
          <w:szCs w:val="24"/>
        </w:rPr>
        <w:t>с 05 января 2023 г. по 07 января 2023 г. - в размере 47,00% от начальной цены продажи лота;</w:t>
      </w:r>
    </w:p>
    <w:p w14:paraId="128DF26C" w14:textId="77777777" w:rsidR="00ED5BDB" w:rsidRPr="00ED5BDB" w:rsidRDefault="00ED5BDB" w:rsidP="00ED5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BDB">
        <w:rPr>
          <w:rFonts w:ascii="Times New Roman" w:hAnsi="Times New Roman" w:cs="Times New Roman"/>
          <w:color w:val="000000"/>
          <w:sz w:val="24"/>
          <w:szCs w:val="24"/>
        </w:rPr>
        <w:t>с 08 января 2023 г. по 10 января 2023 г. - в размере 36,40% от начальной цены продажи лота;</w:t>
      </w:r>
    </w:p>
    <w:p w14:paraId="6A99D1E1" w14:textId="77777777" w:rsidR="00ED5BDB" w:rsidRPr="00ED5BDB" w:rsidRDefault="00ED5BDB" w:rsidP="00ED5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BDB">
        <w:rPr>
          <w:rFonts w:ascii="Times New Roman" w:hAnsi="Times New Roman" w:cs="Times New Roman"/>
          <w:color w:val="000000"/>
          <w:sz w:val="24"/>
          <w:szCs w:val="24"/>
        </w:rPr>
        <w:t>с 11 января 2023 г. по 13 января 2023 г. - в размере 25,80% от начальной цены продажи лота;</w:t>
      </w:r>
    </w:p>
    <w:p w14:paraId="2A158ADE" w14:textId="77777777" w:rsidR="00ED5BDB" w:rsidRPr="00ED5BDB" w:rsidRDefault="00ED5BDB" w:rsidP="00ED5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BDB">
        <w:rPr>
          <w:rFonts w:ascii="Times New Roman" w:hAnsi="Times New Roman" w:cs="Times New Roman"/>
          <w:color w:val="000000"/>
          <w:sz w:val="24"/>
          <w:szCs w:val="24"/>
        </w:rPr>
        <w:t>с 14 января 2023 г. по 16 января 2023 г. - в размере 15,20% от начальной цены продажи лота;</w:t>
      </w:r>
    </w:p>
    <w:p w14:paraId="3AC251A4" w14:textId="38B00925" w:rsidR="001D4B58" w:rsidRDefault="00ED5BDB" w:rsidP="00ED5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BDB">
        <w:rPr>
          <w:rFonts w:ascii="Times New Roman" w:hAnsi="Times New Roman" w:cs="Times New Roman"/>
          <w:color w:val="000000"/>
          <w:sz w:val="24"/>
          <w:szCs w:val="24"/>
        </w:rPr>
        <w:t>с 17 января 2023 г. по 19 января 2023 г. - в размере 4,60% от начальной цены продажи лота.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0029A0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9A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0029A0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9A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0029A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29A0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029A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29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0029A0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0029A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0029A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A41F3F" w:rsidRPr="000029A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0029A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9A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0029A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29A0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0029A0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9A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0029A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E7F38AE" w:rsidR="00EA7238" w:rsidRPr="000029A0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029A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0029A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0029A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0029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2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D5BDB" w:rsidRPr="00002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0029A0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002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D5BDB" w:rsidRPr="00002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467D6B" w:rsidRPr="000029A0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0029A0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ED5BDB" w:rsidRPr="000029A0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+7 (495) 725-31-15, доб. 61-64, 61-71, 64-99, 64-84; у ОТ: </w:t>
      </w:r>
      <w:r w:rsidR="00ED5BDB" w:rsidRPr="000029A0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дни), informmsk@auction-house.ru</w:t>
      </w:r>
      <w:r w:rsidR="00ED5BDB" w:rsidRPr="000029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0029A0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9A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9A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029A0"/>
    <w:rsid w:val="00047751"/>
    <w:rsid w:val="00061D5A"/>
    <w:rsid w:val="00130BFB"/>
    <w:rsid w:val="0015099D"/>
    <w:rsid w:val="001D4B58"/>
    <w:rsid w:val="001F039D"/>
    <w:rsid w:val="002C312D"/>
    <w:rsid w:val="00365722"/>
    <w:rsid w:val="00467D6B"/>
    <w:rsid w:val="0047507E"/>
    <w:rsid w:val="004F4360"/>
    <w:rsid w:val="00564010"/>
    <w:rsid w:val="00634151"/>
    <w:rsid w:val="00637A0F"/>
    <w:rsid w:val="006B43E3"/>
    <w:rsid w:val="0070175B"/>
    <w:rsid w:val="007229EA"/>
    <w:rsid w:val="00722ECA"/>
    <w:rsid w:val="00730653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01478"/>
    <w:rsid w:val="00E12685"/>
    <w:rsid w:val="00E36AE8"/>
    <w:rsid w:val="00E614D3"/>
    <w:rsid w:val="00EA7238"/>
    <w:rsid w:val="00ED5BDB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D6FB87F-F419-4D5F-8602-6F651269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26</cp:revision>
  <cp:lastPrinted>2022-09-19T07:16:00Z</cp:lastPrinted>
  <dcterms:created xsi:type="dcterms:W3CDTF">2019-07-23T07:45:00Z</dcterms:created>
  <dcterms:modified xsi:type="dcterms:W3CDTF">2022-09-19T07:24:00Z</dcterms:modified>
</cp:coreProperties>
</file>