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187A95AC" w:rsidR="005F50E3" w:rsidRPr="00B14A72" w:rsidRDefault="00710378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A7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4A7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14A7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14A7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14A7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14A72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«Бизнес для Бизнеса» (обществом с ограниченной ответственностью) (КБ «БДБ» (ООО), адрес регистрации: 429060, Чувашская Республика-Чувашия, </w:t>
      </w:r>
      <w:proofErr w:type="spellStart"/>
      <w:r w:rsidRPr="00B14A72">
        <w:rPr>
          <w:rFonts w:ascii="Times New Roman" w:hAnsi="Times New Roman" w:cs="Times New Roman"/>
          <w:sz w:val="24"/>
          <w:szCs w:val="24"/>
        </w:rPr>
        <w:t>Ядринский</w:t>
      </w:r>
      <w:proofErr w:type="spellEnd"/>
      <w:r w:rsidRPr="00B14A72">
        <w:rPr>
          <w:rFonts w:ascii="Times New Roman" w:hAnsi="Times New Roman" w:cs="Times New Roman"/>
          <w:sz w:val="24"/>
          <w:szCs w:val="24"/>
        </w:rPr>
        <w:t xml:space="preserve"> район, г. Ядрин, ул. Красноармейская, д.5, ИНН 2119000435, </w:t>
      </w:r>
      <w:proofErr w:type="gramStart"/>
      <w:r w:rsidRPr="00B14A72">
        <w:rPr>
          <w:rFonts w:ascii="Times New Roman" w:hAnsi="Times New Roman" w:cs="Times New Roman"/>
          <w:sz w:val="24"/>
          <w:szCs w:val="24"/>
        </w:rPr>
        <w:t>ОГРН 1022100008325) (далее – финансовая организация), конкурсным управляющим (ликвидатором) которого на основании решения Арбитражного суда Чувашской Республики - Чувашии от 02 ноября 2015 г. по делу № А79-8396/2015</w:t>
      </w:r>
      <w:r w:rsidR="00C662C3" w:rsidRPr="00B14A7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5F50E3" w:rsidRPr="00B14A72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5F50E3" w:rsidRPr="00B14A7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B14A72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B14A72">
        <w:rPr>
          <w:rFonts w:ascii="Times New Roman" w:hAnsi="Times New Roman" w:cs="Times New Roman"/>
          <w:sz w:val="24"/>
          <w:szCs w:val="24"/>
        </w:rPr>
        <w:t>(</w:t>
      </w:r>
      <w:r w:rsidR="00C662C3" w:rsidRPr="00B14A72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D417E1" w:rsidRPr="00B14A72">
        <w:rPr>
          <w:rFonts w:ascii="Times New Roman" w:hAnsi="Times New Roman" w:cs="Times New Roman"/>
          <w:sz w:val="24"/>
          <w:szCs w:val="24"/>
        </w:rPr>
        <w:t>02030154548</w:t>
      </w:r>
      <w:r w:rsidR="00C662C3" w:rsidRPr="00B14A72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D417E1" w:rsidRPr="00B14A72">
        <w:rPr>
          <w:rFonts w:ascii="Times New Roman" w:hAnsi="Times New Roman" w:cs="Times New Roman"/>
          <w:sz w:val="24"/>
          <w:szCs w:val="24"/>
        </w:rPr>
        <w:t>№177(7378</w:t>
      </w:r>
      <w:proofErr w:type="gramEnd"/>
      <w:r w:rsidR="00D417E1" w:rsidRPr="00B14A72">
        <w:rPr>
          <w:rFonts w:ascii="Times New Roman" w:hAnsi="Times New Roman" w:cs="Times New Roman"/>
          <w:sz w:val="24"/>
          <w:szCs w:val="24"/>
        </w:rPr>
        <w:t>) от 24.09.2022</w:t>
      </w:r>
      <w:r w:rsidR="00C662C3" w:rsidRPr="00B14A72">
        <w:rPr>
          <w:rFonts w:ascii="Times New Roman" w:hAnsi="Times New Roman" w:cs="Times New Roman"/>
          <w:sz w:val="24"/>
          <w:szCs w:val="24"/>
        </w:rPr>
        <w:t xml:space="preserve"> г.</w:t>
      </w:r>
      <w:r w:rsidR="00A35BC0" w:rsidRPr="00B14A72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9C0EB1" w:rsidRPr="00B14A72">
        <w:rPr>
          <w:rFonts w:ascii="Times New Roman" w:hAnsi="Times New Roman" w:cs="Times New Roman"/>
          <w:sz w:val="24"/>
          <w:szCs w:val="24"/>
        </w:rPr>
        <w:t>.</w:t>
      </w:r>
    </w:p>
    <w:p w14:paraId="35033BF2" w14:textId="5044FE4D" w:rsidR="00544A28" w:rsidRPr="00B14A72" w:rsidRDefault="00C662C3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A72">
        <w:rPr>
          <w:rFonts w:ascii="Times New Roman" w:hAnsi="Times New Roman" w:cs="Times New Roman"/>
          <w:sz w:val="24"/>
          <w:szCs w:val="24"/>
        </w:rPr>
        <w:t xml:space="preserve">Установить следующие </w:t>
      </w:r>
      <w:r w:rsidR="00544A28" w:rsidRPr="00B14A72">
        <w:rPr>
          <w:rFonts w:ascii="Times New Roman" w:hAnsi="Times New Roman" w:cs="Times New Roman"/>
          <w:sz w:val="24"/>
          <w:szCs w:val="24"/>
        </w:rPr>
        <w:t>сроки проведения Торгов ППП:</w:t>
      </w:r>
    </w:p>
    <w:p w14:paraId="36F5F9CC" w14:textId="77777777" w:rsidR="005A45F5" w:rsidRPr="00B14A72" w:rsidRDefault="005A45F5" w:rsidP="005A4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72">
        <w:rPr>
          <w:rFonts w:ascii="Times New Roman" w:hAnsi="Times New Roman" w:cs="Times New Roman"/>
          <w:color w:val="000000"/>
          <w:sz w:val="24"/>
          <w:szCs w:val="24"/>
        </w:rPr>
        <w:t>с 21 декабря 2022 г. по 23 декабря 2022 г. - в размере начальной цены продажи лотов;</w:t>
      </w:r>
    </w:p>
    <w:p w14:paraId="157CDAE2" w14:textId="77777777" w:rsidR="005A45F5" w:rsidRPr="00B14A72" w:rsidRDefault="005A45F5" w:rsidP="005A4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72">
        <w:rPr>
          <w:rFonts w:ascii="Times New Roman" w:hAnsi="Times New Roman" w:cs="Times New Roman"/>
          <w:color w:val="000000"/>
          <w:sz w:val="24"/>
          <w:szCs w:val="24"/>
        </w:rPr>
        <w:t>с 24 декабря 2022 г. по 26 декабря 2022 г. - в размере 90,10% от начальной цены продажи лотов;</w:t>
      </w:r>
    </w:p>
    <w:p w14:paraId="71E5C66C" w14:textId="77777777" w:rsidR="005A45F5" w:rsidRPr="00B14A72" w:rsidRDefault="005A45F5" w:rsidP="005A4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72">
        <w:rPr>
          <w:rFonts w:ascii="Times New Roman" w:hAnsi="Times New Roman" w:cs="Times New Roman"/>
          <w:color w:val="000000"/>
          <w:sz w:val="24"/>
          <w:szCs w:val="24"/>
        </w:rPr>
        <w:t>с 27 декабря 2022 г. по 29 декабря 2022 г. - в размере 80,20% от начальной цены продажи лотов;</w:t>
      </w:r>
    </w:p>
    <w:p w14:paraId="16FA1187" w14:textId="77777777" w:rsidR="005A45F5" w:rsidRPr="00B14A72" w:rsidRDefault="005A45F5" w:rsidP="005A4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72">
        <w:rPr>
          <w:rFonts w:ascii="Times New Roman" w:hAnsi="Times New Roman" w:cs="Times New Roman"/>
          <w:color w:val="000000"/>
          <w:sz w:val="24"/>
          <w:szCs w:val="24"/>
        </w:rPr>
        <w:t>с 30 декабря 2022 г. по 01 января 2023 г. - в размере 70,30% от начальной цены продажи лотов;</w:t>
      </w:r>
    </w:p>
    <w:p w14:paraId="127F17ED" w14:textId="77777777" w:rsidR="005A45F5" w:rsidRPr="00B14A72" w:rsidRDefault="005A45F5" w:rsidP="005A4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72">
        <w:rPr>
          <w:rFonts w:ascii="Times New Roman" w:hAnsi="Times New Roman" w:cs="Times New Roman"/>
          <w:color w:val="000000"/>
          <w:sz w:val="24"/>
          <w:szCs w:val="24"/>
        </w:rPr>
        <w:t>с 02 января 2023 г. по 04 января 2023 г. - в размере 60,40% от начальной цены продажи лотов;</w:t>
      </w:r>
    </w:p>
    <w:p w14:paraId="30C59532" w14:textId="77777777" w:rsidR="005A45F5" w:rsidRPr="00B14A72" w:rsidRDefault="005A45F5" w:rsidP="005A4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72">
        <w:rPr>
          <w:rFonts w:ascii="Times New Roman" w:hAnsi="Times New Roman" w:cs="Times New Roman"/>
          <w:color w:val="000000"/>
          <w:sz w:val="24"/>
          <w:szCs w:val="24"/>
        </w:rPr>
        <w:t>с 05 января 2023 г. по 07 января 2023 г. - в размере 50,50% от начальной цены продажи лотов;</w:t>
      </w:r>
    </w:p>
    <w:p w14:paraId="26F97E8D" w14:textId="77777777" w:rsidR="005A45F5" w:rsidRPr="00B14A72" w:rsidRDefault="005A45F5" w:rsidP="005A4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72">
        <w:rPr>
          <w:rFonts w:ascii="Times New Roman" w:hAnsi="Times New Roman" w:cs="Times New Roman"/>
          <w:color w:val="000000"/>
          <w:sz w:val="24"/>
          <w:szCs w:val="24"/>
        </w:rPr>
        <w:t>с 08 января 2023 г. по 10 января 2023 г. - в размере 40,60% от начальной цены продажи лотов;</w:t>
      </w:r>
    </w:p>
    <w:p w14:paraId="4C78A377" w14:textId="77777777" w:rsidR="005A45F5" w:rsidRPr="00B14A72" w:rsidRDefault="005A45F5" w:rsidP="005A4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72">
        <w:rPr>
          <w:rFonts w:ascii="Times New Roman" w:hAnsi="Times New Roman" w:cs="Times New Roman"/>
          <w:color w:val="000000"/>
          <w:sz w:val="24"/>
          <w:szCs w:val="24"/>
        </w:rPr>
        <w:t>с 11 января 2023 г. по 13 января 2023 г. - в размере 30,70% от начальной цены продажи лотов;</w:t>
      </w:r>
    </w:p>
    <w:p w14:paraId="4B23E791" w14:textId="77777777" w:rsidR="005A45F5" w:rsidRPr="00B14A72" w:rsidRDefault="005A45F5" w:rsidP="005A4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72">
        <w:rPr>
          <w:rFonts w:ascii="Times New Roman" w:hAnsi="Times New Roman" w:cs="Times New Roman"/>
          <w:color w:val="000000"/>
          <w:sz w:val="24"/>
          <w:szCs w:val="24"/>
        </w:rPr>
        <w:t>с 14 января 2023 г. по 16 января 2023 г. - в размере 20,80% от начальной цены продажи лотов;</w:t>
      </w:r>
    </w:p>
    <w:p w14:paraId="3B778FA0" w14:textId="77777777" w:rsidR="005A45F5" w:rsidRPr="00B14A72" w:rsidRDefault="005A45F5" w:rsidP="005A4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72">
        <w:rPr>
          <w:rFonts w:ascii="Times New Roman" w:hAnsi="Times New Roman" w:cs="Times New Roman"/>
          <w:color w:val="000000"/>
          <w:sz w:val="24"/>
          <w:szCs w:val="24"/>
        </w:rPr>
        <w:t>с 17 января 2023 г. по 19 января 2023 г. - в размере 10,90% от начальной цены продажи лотов;</w:t>
      </w:r>
    </w:p>
    <w:p w14:paraId="64C665CC" w14:textId="77777777" w:rsidR="005A45F5" w:rsidRPr="00B14A72" w:rsidRDefault="005A45F5" w:rsidP="005A4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72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2023 г. по 22 января 2023 г. - в размере 1,00% </w:t>
      </w:r>
      <w:r w:rsidRPr="00B14A7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B14A72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  <w:bookmarkStart w:id="0" w:name="_GoBack"/>
      <w:bookmarkEnd w:id="0"/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03CAA"/>
    <w:rsid w:val="0001189F"/>
    <w:rsid w:val="00037F9E"/>
    <w:rsid w:val="00086E5A"/>
    <w:rsid w:val="000955C1"/>
    <w:rsid w:val="00146C5A"/>
    <w:rsid w:val="00183683"/>
    <w:rsid w:val="001A15D4"/>
    <w:rsid w:val="001B1C91"/>
    <w:rsid w:val="00260228"/>
    <w:rsid w:val="002625CB"/>
    <w:rsid w:val="002A2506"/>
    <w:rsid w:val="002C5ACE"/>
    <w:rsid w:val="002D3768"/>
    <w:rsid w:val="002E4206"/>
    <w:rsid w:val="00321709"/>
    <w:rsid w:val="00331414"/>
    <w:rsid w:val="00360662"/>
    <w:rsid w:val="003F4D88"/>
    <w:rsid w:val="004319DF"/>
    <w:rsid w:val="00544A28"/>
    <w:rsid w:val="005A45F5"/>
    <w:rsid w:val="005D2564"/>
    <w:rsid w:val="005F50E3"/>
    <w:rsid w:val="006470EC"/>
    <w:rsid w:val="00683EA2"/>
    <w:rsid w:val="00690A1F"/>
    <w:rsid w:val="00710378"/>
    <w:rsid w:val="007A3A1B"/>
    <w:rsid w:val="008F1095"/>
    <w:rsid w:val="00964D49"/>
    <w:rsid w:val="009C0EB1"/>
    <w:rsid w:val="009E17B1"/>
    <w:rsid w:val="00A35BC0"/>
    <w:rsid w:val="00A41C34"/>
    <w:rsid w:val="00AD0413"/>
    <w:rsid w:val="00AE62B1"/>
    <w:rsid w:val="00B14A72"/>
    <w:rsid w:val="00B34E0B"/>
    <w:rsid w:val="00C4303E"/>
    <w:rsid w:val="00C662C3"/>
    <w:rsid w:val="00CA3C3B"/>
    <w:rsid w:val="00CB14A0"/>
    <w:rsid w:val="00D417E1"/>
    <w:rsid w:val="00E56560"/>
    <w:rsid w:val="00E65AE5"/>
    <w:rsid w:val="00E948FC"/>
    <w:rsid w:val="00ED5DC6"/>
    <w:rsid w:val="00F12732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29</cp:revision>
  <cp:lastPrinted>2016-10-26T09:10:00Z</cp:lastPrinted>
  <dcterms:created xsi:type="dcterms:W3CDTF">2021-08-23T07:58:00Z</dcterms:created>
  <dcterms:modified xsi:type="dcterms:W3CDTF">2022-10-12T09:54:00Z</dcterms:modified>
</cp:coreProperties>
</file>