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9A0A2D5" w:rsidR="000E49C9" w:rsidRDefault="0000478F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0478F">
        <w:rPr>
          <w:rFonts w:ascii="Times New Roman" w:hAnsi="Times New Roman"/>
          <w:sz w:val="22"/>
          <w:szCs w:val="22"/>
        </w:rPr>
        <w:t xml:space="preserve">Земельный участок площадью: 4333 +/- 46 </w:t>
      </w:r>
      <w:proofErr w:type="spellStart"/>
      <w:proofErr w:type="gramStart"/>
      <w:r w:rsidRPr="0000478F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00478F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п. Белозерки, земельный участок расположен в Юго-Восточной части кадастрового квартала 63:17:0903001, кадастровый номер: 63:17:0903001:1278,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99E61E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0478F">
        <w:rPr>
          <w:rFonts w:ascii="Times New Roman" w:hAnsi="Times New Roman"/>
          <w:sz w:val="22"/>
          <w:szCs w:val="22"/>
        </w:rPr>
        <w:t>4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00478F">
        <w:rPr>
          <w:rFonts w:ascii="Times New Roman" w:hAnsi="Times New Roman"/>
          <w:sz w:val="22"/>
          <w:szCs w:val="22"/>
        </w:rPr>
        <w:t>четыре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18</cp:revision>
  <cp:lastPrinted>2022-02-18T09:03:00Z</cp:lastPrinted>
  <dcterms:created xsi:type="dcterms:W3CDTF">2022-02-21T14:26:00Z</dcterms:created>
  <dcterms:modified xsi:type="dcterms:W3CDTF">2022-12-21T08:17:00Z</dcterms:modified>
</cp:coreProperties>
</file>