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954E244" w:rsidR="009247FF" w:rsidRPr="00791681" w:rsidRDefault="00CF6D4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D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F37D90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B3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E6367E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B3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A5AB67" w14:textId="475CA597" w:rsidR="005C1A18" w:rsidRPr="00FB3499" w:rsidRDefault="00FB3499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FB3499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FB3499">
        <w:rPr>
          <w:i/>
          <w:iCs/>
        </w:rPr>
        <w:t xml:space="preserve"> </w:t>
      </w:r>
    </w:p>
    <w:p w14:paraId="01BAAF2C" w14:textId="796185AA" w:rsidR="00FB3499" w:rsidRDefault="00FB3499" w:rsidP="00FB3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49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ООО «Армата», ИНН 3702110987, КД 1112 от 31.10.2018, определение АС г. Москвы от 02.07.2020 по делу А40-15546/19 на сумму 190 800 544.10 руб., Девятый арбитражный апелляционный суд г. Москвы от 08.06.2020 по делу А40-15546/19 о признании сделки недействительной (212 836 544,10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212 836 544,10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4583BF" w14:textId="335004C9" w:rsidR="00FB3499" w:rsidRPr="00FB3499" w:rsidRDefault="00FB3499" w:rsidP="00FB3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Тюнеев Владимир Георгиевич, КД 1115 от 30.11.2018, КД 1109 от 08.11.2018, решение Черемушкинского районного суда г. Москвы от 09.10.2019 по делу 2-5174/19, решение Черемушкинского районного суда г. Москвы от 28.12.2020 по делу 02-4090/2020 (56 898 630,14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463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219,17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1DED577" w14:textId="46923CEB" w:rsidR="00FB3499" w:rsidRPr="00FB3499" w:rsidRDefault="00FB3499" w:rsidP="00FB3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49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Багдинов Вадим Карлович, КД 1101 от 19.10.2018, решение Люблинского районного суда г. Москвы от 13.04.2021 по делу 2-235/2021, решение АС г. Москвы от 23.05.2022 по делу А40-228409/21-109-628 о включении в РТК третьей очереди, находится в стадии банкротства (44 085 084,45 руб.)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44 085 084,45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13AD7107" w14:textId="21A3DC8D" w:rsidR="005C1A18" w:rsidRPr="00B3415F" w:rsidRDefault="00FB3499" w:rsidP="00FB3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49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Аксенов Никита Александрович, КД 1100 от 15.10.2018, решение Измайловского районного суда г. Москвы от 30.06.2020 по делу 2-113/2020 (29 691 110,53 руб.)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29 691 110,53</w:t>
      </w:r>
      <w:r w:rsidR="00076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9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2B3EF5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1148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F848BA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C1148" w:rsidRPr="009C1148">
        <w:rPr>
          <w:rFonts w:ascii="Times New Roman CYR" w:hAnsi="Times New Roman CYR" w:cs="Times New Roman CYR"/>
          <w:b/>
          <w:bCs/>
          <w:color w:val="000000"/>
        </w:rPr>
        <w:t>08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C114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38EA3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9C1148" w:rsidRPr="009C1148">
        <w:rPr>
          <w:b/>
          <w:bCs/>
          <w:color w:val="000000"/>
        </w:rPr>
        <w:t>08 ноября 2022 г</w:t>
      </w:r>
      <w:r w:rsidR="00BA4AA5" w:rsidRPr="009C1148">
        <w:rPr>
          <w:b/>
          <w:bCs/>
          <w:color w:val="000000"/>
        </w:rPr>
        <w:t>.</w:t>
      </w:r>
      <w:r w:rsidRPr="009C1148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9C1148" w:rsidRPr="009C1148">
        <w:rPr>
          <w:b/>
          <w:bCs/>
          <w:color w:val="000000"/>
        </w:rPr>
        <w:t>21 декабря</w:t>
      </w:r>
      <w:r w:rsidR="009C1148">
        <w:rPr>
          <w:color w:val="000000"/>
        </w:rPr>
        <w:t xml:space="preserve"> </w:t>
      </w:r>
      <w:r w:rsidR="002643BE">
        <w:rPr>
          <w:b/>
        </w:rPr>
        <w:t>202</w:t>
      </w:r>
      <w:r w:rsidR="009C1148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A627D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D6616" w:rsidRPr="00AD6616">
        <w:rPr>
          <w:b/>
          <w:bCs/>
          <w:color w:val="000000"/>
        </w:rPr>
        <w:t xml:space="preserve">27 </w:t>
      </w:r>
      <w:r w:rsidR="00AD6616" w:rsidRPr="00AD6616">
        <w:rPr>
          <w:b/>
          <w:bCs/>
          <w:color w:val="000000"/>
        </w:rPr>
        <w:lastRenderedPageBreak/>
        <w:t>сентября 2022</w:t>
      </w:r>
      <w:r w:rsidR="00AD6616">
        <w:rPr>
          <w:color w:val="000000"/>
        </w:rPr>
        <w:t xml:space="preserve"> </w:t>
      </w:r>
      <w:r w:rsidR="00243BE2" w:rsidRPr="00110257">
        <w:rPr>
          <w:b/>
          <w:bCs/>
        </w:rPr>
        <w:t>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D6616" w:rsidRPr="00AD6616">
        <w:rPr>
          <w:b/>
          <w:bCs/>
          <w:color w:val="000000"/>
        </w:rPr>
        <w:t>11 ноября 2022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B9B648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D6616">
        <w:rPr>
          <w:b/>
          <w:color w:val="000000"/>
        </w:rPr>
        <w:t>1,3,4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AD6616">
        <w:rPr>
          <w:b/>
          <w:color w:val="000000"/>
        </w:rPr>
        <w:t xml:space="preserve"> 2 </w:t>
      </w:r>
      <w:r w:rsidRPr="00791681">
        <w:rPr>
          <w:color w:val="000000"/>
        </w:rPr>
        <w:t>выставляются на Торги ППП.</w:t>
      </w:r>
    </w:p>
    <w:p w14:paraId="2856BB37" w14:textId="6431F0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85CC0">
        <w:rPr>
          <w:b/>
          <w:bCs/>
          <w:color w:val="000000"/>
        </w:rPr>
        <w:t>23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585CC0">
        <w:rPr>
          <w:b/>
          <w:bCs/>
          <w:color w:val="000000"/>
        </w:rPr>
        <w:t>13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85CC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F96FB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85CC0" w:rsidRPr="00585CC0">
        <w:rPr>
          <w:b/>
          <w:bCs/>
          <w:color w:val="000000"/>
        </w:rPr>
        <w:t>23 декабря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585CC0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07000EB" w:rsidR="00110257" w:rsidRPr="00585CC0" w:rsidRDefault="00585CC0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85CC0">
        <w:rPr>
          <w:b/>
          <w:bCs/>
          <w:color w:val="000000"/>
        </w:rPr>
        <w:t>Для лотов 1,3,4:</w:t>
      </w:r>
    </w:p>
    <w:p w14:paraId="571108C3" w14:textId="2442641A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23 декабря 2022 г. по 09 февраля 2023 г. - в размере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4389FC54" w14:textId="57C96CEE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10 февраля 2023 г. по 16 февраля 2023 г. - в размере 92,60%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1FA1F40A" w14:textId="64CAA04C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17 февраля 2023 г. по 23 февраля 2023 г. - в размере 85,20%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231BEF16" w14:textId="6A75FF46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24 февраля 2023 г. по 02 марта 2023 г. - в размере 77,0%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01AFF577" w14:textId="63FE5A34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03 марта 2023 г. по 09 марта 2023 г. - в размере 70,40%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56687ADF" w14:textId="7F866614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10 марта 2023 г. по 16 марта 2023 г. - в размере 63,00%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013E900A" w14:textId="755D5C20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17 марта 2023 г. по 23 марта 2023 г. - в размере 55,60%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58287DA3" w14:textId="4AFEBD59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24 марта 2023 г. по 30 марта 2023 г. - в размере 48,20%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2468C44A" w14:textId="4CC0E47A" w:rsidR="00585CC0" w:rsidRPr="00585CC0" w:rsidRDefault="00585CC0" w:rsidP="00585C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31 марта 2023 г. по 06 апреля 2023 г. - в размере 40,80% от начальной цены продажи лот</w:t>
      </w:r>
      <w:r>
        <w:rPr>
          <w:color w:val="000000"/>
        </w:rPr>
        <w:t>ов</w:t>
      </w:r>
      <w:r w:rsidRPr="00585CC0">
        <w:rPr>
          <w:color w:val="000000"/>
        </w:rPr>
        <w:t>;</w:t>
      </w:r>
    </w:p>
    <w:p w14:paraId="589006D2" w14:textId="5CEF946E" w:rsidR="00110257" w:rsidRDefault="00585CC0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85CC0">
        <w:rPr>
          <w:color w:val="000000"/>
        </w:rPr>
        <w:t>с 07 апреля 2023 г. по 13 апреля 2023 г. - в размере 33,40% от начальной цены продажи лот</w:t>
      </w:r>
      <w:r>
        <w:rPr>
          <w:color w:val="000000"/>
        </w:rPr>
        <w:t>ов.</w:t>
      </w:r>
    </w:p>
    <w:p w14:paraId="6E1E3944" w14:textId="62489B6A" w:rsidR="00F366DE" w:rsidRDefault="00F366D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66DE">
        <w:rPr>
          <w:b/>
          <w:bCs/>
          <w:color w:val="000000"/>
        </w:rPr>
        <w:t>Для лота 2:</w:t>
      </w:r>
    </w:p>
    <w:p w14:paraId="11AFBBF3" w14:textId="77777777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23 декабря 2022 г. по 09 февраля 2023 г. - в размере начальной цены продажи лота;</w:t>
      </w:r>
    </w:p>
    <w:p w14:paraId="1DCA0377" w14:textId="41278023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10 февраля 2023 г. по 16 февраля 2023 г. - в размере 92,70% от начальной цены продажи лота;</w:t>
      </w:r>
    </w:p>
    <w:p w14:paraId="69F3A9D2" w14:textId="7177D4E0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17 февраля 2023 г. по 23 февраля 2023 г. - в размере 85,40% от начальной цены продажи лота;</w:t>
      </w:r>
    </w:p>
    <w:p w14:paraId="43C6C2F8" w14:textId="1F2760C6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24 февраля 2023 г. по 02 марта 2023 г. - в размере 78,10% от начальной цены продажи лота;</w:t>
      </w:r>
    </w:p>
    <w:p w14:paraId="3B326A3A" w14:textId="6D9B90F9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03 марта 2023 г. по 09 марта 2023 г. - в размере 70,80% от начальной цены продажи лота;</w:t>
      </w:r>
    </w:p>
    <w:p w14:paraId="18220D83" w14:textId="4BC170BA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10 марта 2023 г. по 16 марта 2023 г. - в размере 63,50% от начальной цены продажи лота;</w:t>
      </w:r>
    </w:p>
    <w:p w14:paraId="6D6D1748" w14:textId="5E6D58A2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17 марта 2023 г. по 23 марта 2023 г. - в размере 56,20% от начальной цены продажи лота;</w:t>
      </w:r>
    </w:p>
    <w:p w14:paraId="0D2303F2" w14:textId="04F03988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24 марта 2023 г. по 30 марта 2023 г. - в размере 48,90% от начальной цены продажи лота;</w:t>
      </w:r>
    </w:p>
    <w:p w14:paraId="135B05DA" w14:textId="1F80E46D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31 марта 2023 г. по 06 апреля 2023 г. - в размере 41,60% от начальной цены продажи лота;</w:t>
      </w:r>
    </w:p>
    <w:p w14:paraId="167F2D71" w14:textId="685E338D" w:rsidR="00F366DE" w:rsidRPr="00F366DE" w:rsidRDefault="00F366DE" w:rsidP="00F366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66DE">
        <w:rPr>
          <w:color w:val="000000"/>
        </w:rPr>
        <w:t>с 07 апреля 2023 г. по 13 апреля 2023 г. - в размере 34,30%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8A67EB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E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8A67E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E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</w:t>
      </w:r>
      <w:r w:rsidR="00455F07" w:rsidRPr="008A67EB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E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C1AAA95" w14:textId="2706AFED" w:rsidR="004B51C9" w:rsidRDefault="00102FAF" w:rsidP="004B5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1C9" w:rsidRP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Павелецкая наб., д.8, тел. +7(495)984-19-70, доб. 67-85, 61-</w:t>
      </w:r>
      <w:r w:rsid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95; у ОТ: </w:t>
      </w:r>
      <w:r w:rsidR="004B51C9" w:rsidRP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51C9" w:rsidRP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4B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1E6ECF7D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7638B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4B51C9"/>
    <w:rsid w:val="00585CC0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65FD7"/>
    <w:rsid w:val="008A67EB"/>
    <w:rsid w:val="009247FF"/>
    <w:rsid w:val="009C1148"/>
    <w:rsid w:val="00AB6017"/>
    <w:rsid w:val="00AD6616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CF6D48"/>
    <w:rsid w:val="00D62667"/>
    <w:rsid w:val="00D7592D"/>
    <w:rsid w:val="00D84972"/>
    <w:rsid w:val="00E1326B"/>
    <w:rsid w:val="00E614D3"/>
    <w:rsid w:val="00F063CA"/>
    <w:rsid w:val="00F366DE"/>
    <w:rsid w:val="00FB3499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2CDE534-888A-4B96-8856-9940D92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2019-07-23T07:40:00Z</dcterms:created>
  <dcterms:modified xsi:type="dcterms:W3CDTF">2022-09-16T08:42:00Z</dcterms:modified>
</cp:coreProperties>
</file>