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365FBA02" w:rsidR="00E41D4C" w:rsidRPr="00DC27E3" w:rsidRDefault="00944D4C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7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C27E3">
        <w:rPr>
          <w:rFonts w:ascii="Times New Roman" w:hAnsi="Times New Roman" w:cs="Times New Roman"/>
          <w:color w:val="000000" w:themeColor="text1"/>
          <w:sz w:val="24"/>
          <w:szCs w:val="24"/>
        </w:rPr>
        <w:t>лит.В</w:t>
      </w:r>
      <w:proofErr w:type="spellEnd"/>
      <w:r w:rsidRPr="00DC27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Коммерческим банком «Транснациональный банк» (Общество с ограниченной ответственностью) (КБ «Транснациональный банк» (ООО), (адрес регистрации: 119180, г. Москва, 1-й Хвостов переулок, д. 3А, стр. 2, ИНН 7703030636, ОГРН 1027739300050) (далее – финансовая организация), конкурсным управляющим (ликвидатором) которого на основании решения Арбитражного суда г. Москвы от 23 июня 2015 г. по делу №А40-80453/15 является государственная корпорация «Агентство по страхованию вкладов» (109240, г. Москва, ул. Высоцкого, д. 4) (далее – КУ), </w:t>
      </w:r>
      <w:r w:rsidR="00E41D4C" w:rsidRPr="00DC27E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DC27E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DC27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DC27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0E4ED413" w14:textId="058CC9EA" w:rsidR="00655998" w:rsidRPr="00DC27E3" w:rsidRDefault="00555595" w:rsidP="00944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7E3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DC27E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12A982D" w14:textId="77777777" w:rsidR="00655998" w:rsidRPr="00DC27E3" w:rsidRDefault="00655998" w:rsidP="00655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7E3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25682736" w14:textId="60A16EE3" w:rsidR="00944D4C" w:rsidRPr="00DC27E3" w:rsidRDefault="00944D4C" w:rsidP="00944D4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7E3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DC27E3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 - 456,9 кв. м, адрес: г. Москва, ул. Петровка, д. 17, стр. 2, подвал, кадастровый номер 77:01:0001041:1835, ограничения и обременения: задолженность по коммунальным услугам предыдущего владельца - 1 476 120,68 руб., 394 000,00 руб. за капитальный ремонт</w:t>
      </w:r>
      <w:r w:rsidRPr="00DC2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27E3">
        <w:rPr>
          <w:rFonts w:ascii="Times New Roman" w:hAnsi="Times New Roman" w:cs="Times New Roman"/>
          <w:sz w:val="24"/>
          <w:szCs w:val="24"/>
        </w:rPr>
        <w:t xml:space="preserve">– </w:t>
      </w:r>
      <w:r w:rsidRPr="00DC27E3">
        <w:rPr>
          <w:rFonts w:ascii="Times New Roman" w:eastAsia="Times New Roman" w:hAnsi="Times New Roman" w:cs="Times New Roman"/>
          <w:color w:val="000000"/>
          <w:sz w:val="24"/>
          <w:szCs w:val="24"/>
        </w:rPr>
        <w:t>33 464 250,73</w:t>
      </w:r>
      <w:r w:rsidRPr="00DC2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27E3">
        <w:rPr>
          <w:rFonts w:ascii="Times New Roman" w:hAnsi="Times New Roman" w:cs="Times New Roman"/>
          <w:sz w:val="24"/>
          <w:szCs w:val="24"/>
        </w:rPr>
        <w:t>руб.</w:t>
      </w:r>
    </w:p>
    <w:p w14:paraId="14351655" w14:textId="37831075" w:rsidR="00555595" w:rsidRPr="00DC27E3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7E3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B9557A" w:rsidRPr="00DC27E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C27E3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C27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DC27E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DC27E3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C27E3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463D7F5F" w:rsidR="0003404B" w:rsidRPr="00DC27E3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7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C2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C27E3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C27E3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C27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C27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C27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B9557A" w:rsidRPr="00944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09 января 2023 </w:t>
      </w:r>
      <w:r w:rsidR="0003404B" w:rsidRPr="00DC27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по </w:t>
      </w:r>
      <w:r w:rsidR="00B9557A" w:rsidRPr="00944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30 апреля 2023 </w:t>
      </w:r>
      <w:r w:rsidR="0003404B" w:rsidRPr="00DC27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DC27E3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7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1E9BAD0" w:rsidR="0003404B" w:rsidRPr="00DC27E3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7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C2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C2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C27E3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B9557A" w:rsidRPr="00944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09 января 2023</w:t>
      </w:r>
      <w:r w:rsidR="00B9557A" w:rsidRPr="00944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DC27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C27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DC27E3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DC2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C27E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C27E3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0E0BC1" w:rsidRPr="00DC27E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C27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04359D4C" w:rsidR="008F1609" w:rsidRPr="00DC27E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7E3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0E0BC1" w:rsidRPr="00DC27E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C27E3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0E0BC1" w:rsidRPr="00DC27E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C27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41D28F" w14:textId="01147D2C" w:rsidR="00944D4C" w:rsidRPr="00DC27E3" w:rsidRDefault="0003404B" w:rsidP="00944D4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7E3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B9557A" w:rsidRPr="00DC27E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C27E3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  <w:r w:rsidR="00944D4C" w:rsidRPr="00DC2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E427475" w14:textId="172D4804" w:rsidR="00944D4C" w:rsidRPr="00DC27E3" w:rsidRDefault="00944D4C" w:rsidP="00944D4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D4C">
        <w:rPr>
          <w:rFonts w:ascii="Times New Roman" w:eastAsia="Times New Roman" w:hAnsi="Times New Roman" w:cs="Times New Roman"/>
          <w:color w:val="000000"/>
          <w:sz w:val="24"/>
          <w:szCs w:val="24"/>
        </w:rPr>
        <w:t>с 09 января 2023 г. по 19 февраля 2023 г. - в размере начальной цены продажи лот</w:t>
      </w:r>
      <w:r w:rsidRPr="00DC27E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44D4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67A9B40" w14:textId="41CEB6F3" w:rsidR="00944D4C" w:rsidRPr="00DC27E3" w:rsidRDefault="00944D4C" w:rsidP="00944D4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D4C">
        <w:rPr>
          <w:rFonts w:ascii="Times New Roman" w:eastAsia="Times New Roman" w:hAnsi="Times New Roman" w:cs="Times New Roman"/>
          <w:color w:val="000000"/>
          <w:sz w:val="24"/>
          <w:szCs w:val="24"/>
        </w:rPr>
        <w:t>с 20 февраля 2023 г. по 26 февраля 2023 г. - в размере 91,00% от начальной цены продажи лот</w:t>
      </w:r>
      <w:r w:rsidRPr="00DC27E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44D4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8A2ABB6" w14:textId="5FCDB2A5" w:rsidR="00944D4C" w:rsidRPr="00DC27E3" w:rsidRDefault="00944D4C" w:rsidP="00944D4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D4C">
        <w:rPr>
          <w:rFonts w:ascii="Times New Roman" w:eastAsia="Times New Roman" w:hAnsi="Times New Roman" w:cs="Times New Roman"/>
          <w:color w:val="000000"/>
          <w:sz w:val="24"/>
          <w:szCs w:val="24"/>
        </w:rPr>
        <w:t>с 27 февраля 2023 г. по 05 марта 2023 г. - в размере 82,00% от начальной цены продажи лот</w:t>
      </w:r>
      <w:r w:rsidRPr="00DC27E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44D4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3A22735" w14:textId="6F378BB2" w:rsidR="00944D4C" w:rsidRPr="00DC27E3" w:rsidRDefault="00944D4C" w:rsidP="00944D4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D4C">
        <w:rPr>
          <w:rFonts w:ascii="Times New Roman" w:eastAsia="Times New Roman" w:hAnsi="Times New Roman" w:cs="Times New Roman"/>
          <w:color w:val="000000"/>
          <w:sz w:val="24"/>
          <w:szCs w:val="24"/>
        </w:rPr>
        <w:t>с 06 марта 2023 г. по 12 марта 2023 г. - в размере 73,00% от начальной цены продажи лот</w:t>
      </w:r>
      <w:r w:rsidRPr="00DC27E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44D4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EC6D7AB" w14:textId="635B0C6A" w:rsidR="00944D4C" w:rsidRPr="00DC27E3" w:rsidRDefault="00944D4C" w:rsidP="00944D4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D4C">
        <w:rPr>
          <w:rFonts w:ascii="Times New Roman" w:eastAsia="Times New Roman" w:hAnsi="Times New Roman" w:cs="Times New Roman"/>
          <w:color w:val="000000"/>
          <w:sz w:val="24"/>
          <w:szCs w:val="24"/>
        </w:rPr>
        <w:t>с 13 марта 2023 г. по 19 марта 2023 г. - в размере 64,00% от начальной цены продажи лот</w:t>
      </w:r>
      <w:r w:rsidRPr="00DC27E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44D4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D4CBCE6" w14:textId="68772CBB" w:rsidR="00944D4C" w:rsidRPr="00DC27E3" w:rsidRDefault="00944D4C" w:rsidP="00944D4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D4C">
        <w:rPr>
          <w:rFonts w:ascii="Times New Roman" w:eastAsia="Times New Roman" w:hAnsi="Times New Roman" w:cs="Times New Roman"/>
          <w:color w:val="000000"/>
          <w:sz w:val="24"/>
          <w:szCs w:val="24"/>
        </w:rPr>
        <w:t>с 20 марта 2023 г. по 26 марта 2023 г. - в размере 55,00% от начальной цены продажи лот</w:t>
      </w:r>
      <w:r w:rsidRPr="00DC27E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44D4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3F78E1B" w14:textId="64D0EB8C" w:rsidR="00944D4C" w:rsidRPr="00DC27E3" w:rsidRDefault="00944D4C" w:rsidP="00944D4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D4C">
        <w:rPr>
          <w:rFonts w:ascii="Times New Roman" w:eastAsia="Times New Roman" w:hAnsi="Times New Roman" w:cs="Times New Roman"/>
          <w:color w:val="000000"/>
          <w:sz w:val="24"/>
          <w:szCs w:val="24"/>
        </w:rPr>
        <w:t>с 27 марта 2023 г. по 02 апреля 2023 г. - в размере 46,00% от начальной цены продажи лот</w:t>
      </w:r>
      <w:r w:rsidRPr="00DC27E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44D4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B1397BE" w14:textId="3BEECC76" w:rsidR="00944D4C" w:rsidRPr="00DC27E3" w:rsidRDefault="00944D4C" w:rsidP="00944D4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D4C">
        <w:rPr>
          <w:rFonts w:ascii="Times New Roman" w:eastAsia="Times New Roman" w:hAnsi="Times New Roman" w:cs="Times New Roman"/>
          <w:color w:val="000000"/>
          <w:sz w:val="24"/>
          <w:szCs w:val="24"/>
        </w:rPr>
        <w:t>с 03 апреля 2023 г. по 09 апреля 2023 г. - в размере 37,00% от начальной цены продажи лот</w:t>
      </w:r>
      <w:r w:rsidRPr="00DC27E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44D4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9B150A1" w14:textId="096D4941" w:rsidR="00944D4C" w:rsidRPr="00DC27E3" w:rsidRDefault="00944D4C" w:rsidP="00944D4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D4C">
        <w:rPr>
          <w:rFonts w:ascii="Times New Roman" w:eastAsia="Times New Roman" w:hAnsi="Times New Roman" w:cs="Times New Roman"/>
          <w:color w:val="000000"/>
          <w:sz w:val="24"/>
          <w:szCs w:val="24"/>
        </w:rPr>
        <w:t>с 10 апреля 2023 г. по 16 апреля 2023 г. - в размере 28,00% от начальной цены продажи лот</w:t>
      </w:r>
      <w:r w:rsidRPr="00DC27E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44D4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26F0D06" w14:textId="523812F8" w:rsidR="00944D4C" w:rsidRPr="00DC27E3" w:rsidRDefault="00944D4C" w:rsidP="00944D4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D4C">
        <w:rPr>
          <w:rFonts w:ascii="Times New Roman" w:eastAsia="Times New Roman" w:hAnsi="Times New Roman" w:cs="Times New Roman"/>
          <w:color w:val="000000"/>
          <w:sz w:val="24"/>
          <w:szCs w:val="24"/>
        </w:rPr>
        <w:t>с 17 апреля 2023 г. по 23 апреля 2023 г. - в размере 19,00% от начальной цены продажи лот</w:t>
      </w:r>
      <w:r w:rsidRPr="00DC27E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44D4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667C283" w14:textId="4A76F77D" w:rsidR="0003404B" w:rsidRPr="00DC27E3" w:rsidRDefault="00944D4C" w:rsidP="00944D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D4C">
        <w:rPr>
          <w:rFonts w:ascii="Times New Roman" w:eastAsia="Times New Roman" w:hAnsi="Times New Roman" w:cs="Times New Roman"/>
          <w:color w:val="000000"/>
          <w:sz w:val="24"/>
          <w:szCs w:val="24"/>
        </w:rPr>
        <w:t>с 24 апреля 2023 г. по 30 апреля 2023 г. - в размере 10,00% от начальной цены продажи лот</w:t>
      </w:r>
      <w:r w:rsidRPr="00DC27E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27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C27E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C27E3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C27E3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7E3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</w:t>
      </w:r>
      <w:r w:rsidRPr="00DC27E3">
        <w:rPr>
          <w:rFonts w:ascii="Times New Roman" w:hAnsi="Times New Roman" w:cs="Times New Roman"/>
          <w:sz w:val="24"/>
          <w:szCs w:val="24"/>
        </w:rPr>
        <w:lastRenderedPageBreak/>
        <w:t>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C27E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5A72B6D" w14:textId="77777777" w:rsidR="000C0BCC" w:rsidRPr="00DC27E3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7E3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39C5BF" w14:textId="77777777" w:rsidR="000C0BCC" w:rsidRPr="00DC27E3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7E3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863FF5C" w14:textId="77777777" w:rsidR="000C0BCC" w:rsidRPr="00DC27E3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7E3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Pr="00DC27E3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7E3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C6A3236" w14:textId="60936899" w:rsidR="008F1609" w:rsidRPr="00DC27E3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7E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C27E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C27E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DC27E3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DC27E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DC27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DC27E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C27E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C27E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7E3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C27E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7E3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C27E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7E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C27E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27E3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C27E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7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C27E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C27E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7E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C27E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7E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C27E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7E3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C27E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7E3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Pr="00DC27E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7E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DC27E3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DC27E3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7E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DC27E3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C27E3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</w:t>
      </w:r>
      <w:r w:rsidRPr="00DC27E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C27E3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7E3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6EBC34D2" w:rsidR="008F6C92" w:rsidRPr="00DC27E3" w:rsidRDefault="008F6C92" w:rsidP="00944D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7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DC2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DC27E3">
        <w:rPr>
          <w:rFonts w:ascii="Times New Roman" w:hAnsi="Times New Roman" w:cs="Times New Roman"/>
          <w:sz w:val="24"/>
          <w:szCs w:val="24"/>
        </w:rPr>
        <w:t xml:space="preserve"> д</w:t>
      </w:r>
      <w:r w:rsidRPr="00DC2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3D6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DC2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DC27E3">
        <w:rPr>
          <w:rFonts w:ascii="Times New Roman" w:hAnsi="Times New Roman" w:cs="Times New Roman"/>
          <w:sz w:val="24"/>
          <w:szCs w:val="24"/>
        </w:rPr>
        <w:t xml:space="preserve"> </w:t>
      </w:r>
      <w:r w:rsidRPr="00DC27E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944D4C" w:rsidRPr="00DC27E3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944D4C" w:rsidRPr="00DC27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944D4C" w:rsidRPr="00DC27E3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944D4C" w:rsidRPr="00DC27E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6B881ED" w14:textId="55DB7200" w:rsidR="007A10EE" w:rsidRPr="00DC27E3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7E3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C27E3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7E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C27E3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C27E3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C27E3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E0BC1"/>
    <w:rsid w:val="000F64CF"/>
    <w:rsid w:val="00101AB0"/>
    <w:rsid w:val="001122F4"/>
    <w:rsid w:val="001726D6"/>
    <w:rsid w:val="00203862"/>
    <w:rsid w:val="002C3A2C"/>
    <w:rsid w:val="00360DC6"/>
    <w:rsid w:val="003D6940"/>
    <w:rsid w:val="003E6C81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762232"/>
    <w:rsid w:val="00775C5B"/>
    <w:rsid w:val="007A10EE"/>
    <w:rsid w:val="007E3D68"/>
    <w:rsid w:val="00806741"/>
    <w:rsid w:val="008C4892"/>
    <w:rsid w:val="008F1609"/>
    <w:rsid w:val="008F6C92"/>
    <w:rsid w:val="00944D4C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557A"/>
    <w:rsid w:val="00B97A00"/>
    <w:rsid w:val="00C15400"/>
    <w:rsid w:val="00C56153"/>
    <w:rsid w:val="00C66976"/>
    <w:rsid w:val="00D02882"/>
    <w:rsid w:val="00D115EC"/>
    <w:rsid w:val="00D16130"/>
    <w:rsid w:val="00D72F12"/>
    <w:rsid w:val="00DC27E3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29E7B4E4-E494-48D8-BF1D-5DBFD6BB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944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1957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37</cp:revision>
  <dcterms:created xsi:type="dcterms:W3CDTF">2019-07-23T07:53:00Z</dcterms:created>
  <dcterms:modified xsi:type="dcterms:W3CDTF">2022-12-21T08:08:00Z</dcterms:modified>
</cp:coreProperties>
</file>