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4D5A" w14:textId="5C607092" w:rsidR="00FC7902" w:rsidRDefault="000D6137" w:rsidP="000D6137">
      <w:pPr>
        <w:jc w:val="both"/>
        <w:rPr>
          <w:color w:val="000000"/>
        </w:rPr>
      </w:pPr>
      <w:r w:rsidRPr="000D6137">
        <w:rPr>
          <w:color w:val="000000"/>
        </w:rPr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Республики Башкортостан от 21 июля 2021 г. по делу № А07-9566/2019 конкурсным управляющим (ликвидатором) 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1020200001634) (далее -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77034017106 в газете «Коммерсантъ» от 9</w:t>
      </w:r>
      <w:bookmarkStart w:id="0" w:name="_GoBack"/>
      <w:bookmarkEnd w:id="0"/>
      <w:r w:rsidRPr="000D6137">
        <w:rPr>
          <w:color w:val="000000"/>
        </w:rPr>
        <w:t xml:space="preserve"> июля 2022 г. № 122 (7323)), проведенных в период с 19 декабря 2022 г. по 25 декабря 2022 г., заключен следующий договор: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58ACB59C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D21FB" w14:textId="77777777" w:rsidR="00FC7902" w:rsidRPr="001F4360" w:rsidRDefault="00FC7902" w:rsidP="000D613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AED5B12" w14:textId="6C4B1916" w:rsidR="00FC7902" w:rsidRPr="001F4360" w:rsidRDefault="00FC7902" w:rsidP="000D613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0D613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ECBA6EB" w14:textId="77777777" w:rsidR="00FC7902" w:rsidRPr="001F4360" w:rsidRDefault="00FC7902" w:rsidP="000D613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F5611" w14:textId="77777777" w:rsidR="00FC7902" w:rsidRPr="001F4360" w:rsidRDefault="00FC7902" w:rsidP="000D613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5BC12" w14:textId="77777777" w:rsidR="00FC7902" w:rsidRPr="001F4360" w:rsidRDefault="00FC7902" w:rsidP="000D613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6612D" w:rsidRPr="001F4360" w14:paraId="68980240" w14:textId="77777777" w:rsidTr="00E6612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00EEA" w14:textId="242BFE3E" w:rsidR="00E6612D" w:rsidRPr="00E6612D" w:rsidRDefault="00E6612D" w:rsidP="000D613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1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0920C5" w14:textId="1C665C4A" w:rsidR="00E6612D" w:rsidRPr="00E6612D" w:rsidRDefault="00E6612D" w:rsidP="000D613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12D">
              <w:rPr>
                <w:rFonts w:ascii="Times New Roman" w:hAnsi="Times New Roman" w:cs="Times New Roman"/>
                <w:sz w:val="24"/>
                <w:szCs w:val="24"/>
              </w:rPr>
              <w:t>2022-15491/79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3ADF7D" w14:textId="008BD07D" w:rsidR="00E6612D" w:rsidRPr="00E6612D" w:rsidRDefault="00E6612D" w:rsidP="000D613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12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C818B" w14:textId="77BF8B10" w:rsidR="00E6612D" w:rsidRPr="00E6612D" w:rsidRDefault="00E6612D" w:rsidP="000D613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12D">
              <w:rPr>
                <w:rFonts w:ascii="Times New Roman" w:hAnsi="Times New Roman" w:cs="Times New Roman"/>
                <w:sz w:val="24"/>
                <w:szCs w:val="24"/>
              </w:rPr>
              <w:t>146 250,00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2A81B" w14:textId="5D6C250F" w:rsidR="00E6612D" w:rsidRPr="00E6612D" w:rsidRDefault="00E6612D" w:rsidP="000D613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12D">
              <w:rPr>
                <w:rFonts w:ascii="Times New Roman" w:hAnsi="Times New Roman" w:cs="Times New Roman"/>
                <w:sz w:val="24"/>
                <w:szCs w:val="24"/>
              </w:rPr>
              <w:t>ИП Крымгужина Юлия Гайнитдиновна</w:t>
            </w:r>
          </w:p>
        </w:tc>
      </w:tr>
    </w:tbl>
    <w:p w14:paraId="2A9B476A" w14:textId="77777777" w:rsidR="00FC7902" w:rsidRDefault="00FC7902" w:rsidP="00FC7902">
      <w:pPr>
        <w:jc w:val="both"/>
      </w:pPr>
    </w:p>
    <w:p w14:paraId="220F7225" w14:textId="77777777" w:rsidR="00FC7902" w:rsidRDefault="00FC7902" w:rsidP="00FC7902">
      <w:pPr>
        <w:jc w:val="both"/>
      </w:pPr>
    </w:p>
    <w:p w14:paraId="459AB79A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D6137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4434F"/>
    <w:rsid w:val="00CA1B2F"/>
    <w:rsid w:val="00D13E51"/>
    <w:rsid w:val="00DB606C"/>
    <w:rsid w:val="00E07C6B"/>
    <w:rsid w:val="00E158EC"/>
    <w:rsid w:val="00E6612D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8DEB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4</cp:revision>
  <cp:lastPrinted>2017-09-06T13:05:00Z</cp:lastPrinted>
  <dcterms:created xsi:type="dcterms:W3CDTF">2022-12-28T06:08:00Z</dcterms:created>
  <dcterms:modified xsi:type="dcterms:W3CDTF">2022-12-29T07:04:00Z</dcterms:modified>
</cp:coreProperties>
</file>