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F4" w:rsidRPr="00BE003D" w:rsidRDefault="00793B43" w:rsidP="00BE003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00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АО «Российский аукци</w:t>
      </w:r>
      <w:r w:rsidR="0020136B" w:rsidRPr="00BE00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онный дом» (</w:t>
      </w:r>
      <w:r w:rsidRPr="00BE00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ИНН 7838430413, 190000, Санкт-Петербург, пер. </w:t>
      </w:r>
      <w:proofErr w:type="spellStart"/>
      <w:r w:rsidRPr="00BE00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Гривцова</w:t>
      </w:r>
      <w:proofErr w:type="spellEnd"/>
      <w:r w:rsidRPr="00BE00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д. 5, лит. В, (495) 234–04-00 (доб.421), </w:t>
      </w:r>
      <w:r w:rsidR="0020136B" w:rsidRPr="00BE00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shtefan@auction-house.ru, далее</w:t>
      </w:r>
      <w:r w:rsidR="00ED4CBC" w:rsidRPr="00BE00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–АО «РАД»,</w:t>
      </w:r>
      <w:r w:rsidRPr="00BE00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Организатор торго</w:t>
      </w:r>
      <w:r w:rsidR="00795815" w:rsidRPr="00BE00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в, ОТ), действующее на основ.</w:t>
      </w:r>
      <w:r w:rsidRPr="00BE00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договора поручения </w:t>
      </w:r>
      <w:r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BE00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"</w:t>
      </w:r>
      <w:r w:rsidR="003E40B5" w:rsidRPr="00BE00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РУССКИЙ НОБЕЛЬ</w:t>
      </w:r>
      <w:r w:rsidRPr="00BE00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 (</w:t>
      </w:r>
      <w:r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 w:rsidR="003E40B5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7802197040, далее-</w:t>
      </w:r>
      <w:r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Должник), в лице </w:t>
      </w:r>
      <w:r w:rsidRPr="00BE00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конкурсного управляющего</w:t>
      </w:r>
      <w:r w:rsidRPr="00BE003D">
        <w:rPr>
          <w:rFonts w:ascii="Times New Roman" w:hAnsi="Times New Roman" w:cs="Times New Roman"/>
          <w:sz w:val="20"/>
          <w:szCs w:val="20"/>
        </w:rPr>
        <w:t xml:space="preserve"> </w:t>
      </w:r>
      <w:r w:rsidR="003E40B5" w:rsidRPr="00BE00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Перепечева Д.Ф</w:t>
      </w:r>
      <w:r w:rsidRPr="00BE00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(ИНН </w:t>
      </w:r>
      <w:r w:rsidR="003E40B5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344202968797, далее-</w:t>
      </w:r>
      <w:r w:rsidR="002016A1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КУ)-</w:t>
      </w:r>
      <w:r w:rsidR="003E40B5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 САУ "Возрождение"</w:t>
      </w:r>
      <w:r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 </w:t>
      </w:r>
      <w:r w:rsidR="003E40B5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7718748282</w:t>
      </w:r>
      <w:r w:rsidR="00795815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действующего на основ. </w:t>
      </w:r>
      <w:r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решения </w:t>
      </w:r>
      <w:r w:rsidR="00CF0A44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="00795815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="003E40B5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Санкт-Петербурга и Лени</w:t>
      </w:r>
      <w:r w:rsidR="00795815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нградской обл.</w:t>
      </w:r>
      <w:r w:rsidR="003E40B5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3E40B5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19.04.2021 </w:t>
      </w:r>
      <w:r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делу </w:t>
      </w:r>
      <w:r w:rsidR="003E40B5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№А56-137087/2019, </w:t>
      </w:r>
      <w:r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сообщает о проведении </w:t>
      </w:r>
      <w:r w:rsidR="00BB7589" w:rsidRPr="007D2A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</w:t>
      </w:r>
      <w:r w:rsidR="005162F0" w:rsidRPr="007D2A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.02</w:t>
      </w:r>
      <w:r w:rsidR="003E40B5" w:rsidRPr="007D2A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.2023</w:t>
      </w:r>
      <w:r w:rsidR="00ED4CBC" w:rsidRPr="007D2A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в 10:00</w:t>
      </w:r>
      <w:r w:rsidRPr="007D2A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7D2A3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Pr="007D2A33">
        <w:rPr>
          <w:rFonts w:ascii="Times New Roman" w:eastAsia="Times New Roman" w:hAnsi="Times New Roman" w:cs="Times New Roman"/>
          <w:sz w:val="20"/>
          <w:szCs w:val="20"/>
          <w:lang w:eastAsia="ru-RU"/>
        </w:rPr>
        <w:t>) отк</w:t>
      </w:r>
      <w:r w:rsidR="0020136B" w:rsidRPr="007D2A33">
        <w:rPr>
          <w:rFonts w:ascii="Times New Roman" w:eastAsia="Times New Roman" w:hAnsi="Times New Roman" w:cs="Times New Roman"/>
          <w:sz w:val="20"/>
          <w:szCs w:val="20"/>
          <w:lang w:eastAsia="ru-RU"/>
        </w:rPr>
        <w:t>рытых электронных торгов (далее–</w:t>
      </w:r>
      <w:r w:rsidRPr="007D2A33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Торги) на электронной торговой площад</w:t>
      </w:r>
      <w:r w:rsidR="00ED4CBC" w:rsidRPr="007D2A33">
        <w:rPr>
          <w:rFonts w:ascii="Times New Roman" w:eastAsia="Times New Roman" w:hAnsi="Times New Roman" w:cs="Times New Roman"/>
          <w:sz w:val="20"/>
          <w:szCs w:val="20"/>
          <w:lang w:eastAsia="ru-RU"/>
        </w:rPr>
        <w:t>ке АО «РАД</w:t>
      </w:r>
      <w:r w:rsidRPr="007D2A33">
        <w:rPr>
          <w:rFonts w:ascii="Times New Roman" w:eastAsia="Times New Roman" w:hAnsi="Times New Roman" w:cs="Times New Roman"/>
          <w:sz w:val="20"/>
          <w:szCs w:val="20"/>
          <w:lang w:eastAsia="ru-RU"/>
        </w:rPr>
        <w:t>» по адр</w:t>
      </w:r>
      <w:r w:rsidR="003E40B5" w:rsidRPr="007D2A33">
        <w:rPr>
          <w:rFonts w:ascii="Times New Roman" w:eastAsia="Times New Roman" w:hAnsi="Times New Roman" w:cs="Times New Roman"/>
          <w:sz w:val="20"/>
          <w:szCs w:val="20"/>
          <w:lang w:eastAsia="ru-RU"/>
        </w:rPr>
        <w:t>есу в сети Интернет: http://</w:t>
      </w:r>
      <w:r w:rsidRPr="007D2A33">
        <w:rPr>
          <w:rFonts w:ascii="Times New Roman" w:eastAsia="Times New Roman" w:hAnsi="Times New Roman" w:cs="Times New Roman"/>
          <w:sz w:val="20"/>
          <w:szCs w:val="20"/>
          <w:lang w:eastAsia="ru-RU"/>
        </w:rPr>
        <w:t>lot-online.ru/ (далее-ЭП) путем проведения аукциона, открытого по составу участников с открытой формой подачи предложений о цене. Начало приема заявок на участ</w:t>
      </w:r>
      <w:r w:rsidR="003E40B5" w:rsidRPr="007D2A33">
        <w:rPr>
          <w:rFonts w:ascii="Times New Roman" w:eastAsia="Times New Roman" w:hAnsi="Times New Roman" w:cs="Times New Roman"/>
          <w:sz w:val="20"/>
          <w:szCs w:val="20"/>
          <w:lang w:eastAsia="ru-RU"/>
        </w:rPr>
        <w:t>ие в Торгах</w:t>
      </w:r>
      <w:r w:rsidR="003E40B5" w:rsidRPr="007D2A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D4CBC" w:rsidRPr="007D2A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09:00</w:t>
      </w:r>
      <w:r w:rsidR="00BB7589" w:rsidRPr="007D2A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30.12.2022г. по 12</w:t>
      </w:r>
      <w:r w:rsidR="005162F0" w:rsidRPr="007D2A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.02</w:t>
      </w:r>
      <w:r w:rsidR="003E40B5" w:rsidRPr="007D2A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.2023</w:t>
      </w:r>
      <w:r w:rsidR="00ED4CBC" w:rsidRPr="007D2A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до 23:00</w:t>
      </w:r>
      <w:r w:rsidR="003E40B5" w:rsidRPr="007D2A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Определение </w:t>
      </w:r>
      <w:r w:rsidR="00795815" w:rsidRPr="007D2A3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участников Т</w:t>
      </w:r>
      <w:r w:rsidR="003E40B5" w:rsidRPr="007D2A3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оргов</w:t>
      </w:r>
      <w:r w:rsidR="00BB7589" w:rsidRPr="007D2A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–13</w:t>
      </w:r>
      <w:r w:rsidR="005162F0" w:rsidRPr="007D2A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.02</w:t>
      </w:r>
      <w:r w:rsidR="003E40B5" w:rsidRPr="007D2A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.2023</w:t>
      </w:r>
      <w:r w:rsidR="00ED4CBC" w:rsidRPr="007D2A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в 17:00</w:t>
      </w:r>
      <w:r w:rsidRPr="00BE00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оформляется проток</w:t>
      </w:r>
      <w:r w:rsidR="00795815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олом об определении участников Т</w:t>
      </w:r>
      <w:r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оргов. </w:t>
      </w:r>
      <w:r w:rsidR="00B76A1D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Продаже на</w:t>
      </w:r>
      <w:r w:rsidR="00AC6C8E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Торгах </w:t>
      </w:r>
      <w:r w:rsidR="00AC6C8E" w:rsidRPr="00BE00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отдельными лотами</w:t>
      </w:r>
      <w:r w:rsidR="00AC6C8E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подлежит</w:t>
      </w:r>
      <w:r w:rsidR="00D91732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следующее</w:t>
      </w:r>
      <w:r w:rsidR="002016A1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имущество (далее–</w:t>
      </w:r>
      <w:r w:rsidR="00AC6C8E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Имущество, Лоты)</w:t>
      </w:r>
      <w:r w:rsidR="00B76A1D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BE00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1:</w:t>
      </w:r>
      <w:r w:rsidRPr="00BE003D">
        <w:rPr>
          <w:rFonts w:ascii="Times New Roman" w:hAnsi="Times New Roman" w:cs="Times New Roman"/>
          <w:sz w:val="20"/>
          <w:szCs w:val="20"/>
        </w:rPr>
        <w:t xml:space="preserve"> </w:t>
      </w:r>
      <w:r w:rsidR="00B76A1D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</w:t>
      </w:r>
      <w:r w:rsidR="00D91732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а, назначение: жилое, пл. 116.3</w:t>
      </w:r>
      <w:r w:rsidR="00B76A1D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кв.м., </w:t>
      </w:r>
      <w:proofErr w:type="spellStart"/>
      <w:r w:rsidR="00B76A1D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эт</w:t>
      </w:r>
      <w:proofErr w:type="spellEnd"/>
      <w:r w:rsidR="00E11498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. №</w:t>
      </w:r>
      <w:r w:rsidR="0020136B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8, адрес: </w:t>
      </w:r>
      <w:r w:rsidR="00B76A1D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Москва, ул. 1-я </w:t>
      </w:r>
      <w:proofErr w:type="spellStart"/>
      <w:r w:rsidR="00B76A1D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Квесисская</w:t>
      </w:r>
      <w:proofErr w:type="spellEnd"/>
      <w:r w:rsidR="00B76A1D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9, кв. 34, </w:t>
      </w:r>
      <w:proofErr w:type="spellStart"/>
      <w:r w:rsidR="00B76A1D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B76A1D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№: 77:09:0004019:3263. </w:t>
      </w:r>
      <w:r w:rsidR="002016A1" w:rsidRPr="00BE00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Нач. цена</w:t>
      </w:r>
      <w:r w:rsidR="00ED4CBC" w:rsidRPr="00BB75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(далее-</w:t>
      </w:r>
      <w:proofErr w:type="gramStart"/>
      <w:r w:rsidR="00ED4CBC" w:rsidRPr="00BB75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НЦ)</w:t>
      </w:r>
      <w:r w:rsidR="002016A1" w:rsidRPr="00BE00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proofErr w:type="gramEnd"/>
      <w:r w:rsidR="00B76A1D" w:rsidRPr="00BE00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31 778 000 руб.</w:t>
      </w:r>
      <w:r w:rsidR="004D4F07" w:rsidRPr="00BE00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76A1D" w:rsidRPr="00BE00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2:</w:t>
      </w:r>
      <w:r w:rsidR="00B76A1D" w:rsidRPr="00BE003D">
        <w:rPr>
          <w:rFonts w:ascii="Times New Roman" w:hAnsi="Times New Roman" w:cs="Times New Roman"/>
          <w:sz w:val="20"/>
          <w:szCs w:val="20"/>
        </w:rPr>
        <w:t xml:space="preserve"> </w:t>
      </w:r>
      <w:r w:rsidR="00B76A1D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Квартир</w:t>
      </w:r>
      <w:r w:rsidR="00D91732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а, назначение: жилое, пл. 116.5</w:t>
      </w:r>
      <w:r w:rsidR="00B76A1D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кв.м., </w:t>
      </w:r>
      <w:proofErr w:type="spellStart"/>
      <w:r w:rsidR="00B76A1D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эт</w:t>
      </w:r>
      <w:proofErr w:type="spellEnd"/>
      <w:r w:rsidR="00B76A1D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D91732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</w:t>
      </w:r>
      <w:r w:rsidR="00B76A1D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4, адрес: </w:t>
      </w:r>
      <w:r w:rsidR="00E7290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г. Москва, ул. 1-я </w:t>
      </w:r>
      <w:proofErr w:type="spellStart"/>
      <w:r w:rsidR="00E7290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Квесисская</w:t>
      </w:r>
      <w:bookmarkStart w:id="0" w:name="_GoBack"/>
      <w:bookmarkEnd w:id="0"/>
      <w:proofErr w:type="spellEnd"/>
      <w:r w:rsidR="00B76A1D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д. 9, кв. 85, </w:t>
      </w:r>
      <w:proofErr w:type="spellStart"/>
      <w:r w:rsidR="00B76A1D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кад</w:t>
      </w:r>
      <w:proofErr w:type="spellEnd"/>
      <w:r w:rsidR="00B76A1D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№: 77:09:0004019:3232. </w:t>
      </w:r>
      <w:r w:rsidR="00ED4CBC" w:rsidRPr="00BE00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НЦ</w:t>
      </w:r>
      <w:r w:rsidR="002016A1" w:rsidRPr="00BE00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="00B76A1D" w:rsidRPr="00BE00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31 821 000 руб.</w:t>
      </w:r>
      <w:r w:rsidR="004D4F07" w:rsidRPr="00BE00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76A1D" w:rsidRPr="00BE00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свед</w:t>
      </w:r>
      <w:r w:rsidR="004D4F07" w:rsidRPr="00BE00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ениям полученным от </w:t>
      </w:r>
      <w:r w:rsidR="00B14E3A" w:rsidRPr="00BE00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</w:t>
      </w:r>
      <w:r w:rsidR="00B76A1D" w:rsidRPr="00BE00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зарегистрированные лица и ли</w:t>
      </w:r>
      <w:r w:rsidR="00AB5BE4" w:rsidRPr="00BE00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ца, проживающие без регистрации</w:t>
      </w:r>
      <w:r w:rsidR="00E9664B" w:rsidRPr="00BE00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810024" w:rsidRPr="00BE00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квартирах,</w:t>
      </w:r>
      <w:r w:rsidR="00B76A1D" w:rsidRPr="00BE00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отсутствуют.</w:t>
      </w:r>
      <w:r w:rsidR="00795815" w:rsidRPr="00BE00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D4F07" w:rsidRPr="00BE00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Обременение:</w:t>
      </w:r>
      <w:r w:rsidR="004D4F07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Согласно Положению о порядке, об условиях и о сроках реализации имущества ООО «Русский Нобель», являющегося п</w:t>
      </w:r>
      <w:r w:rsidR="00DD636E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редметом залога АО КБ «Рублев»</w:t>
      </w:r>
      <w:r w:rsidR="004472B8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утвержденным Опреде</w:t>
      </w:r>
      <w:r w:rsidR="00810024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лением </w:t>
      </w:r>
      <w:r w:rsidR="00BE003D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АС</w:t>
      </w:r>
      <w:r w:rsidR="00810024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</w:t>
      </w:r>
      <w:r w:rsidR="00DD636E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472B8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Санкт-Пе</w:t>
      </w:r>
      <w:r w:rsidR="00810024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тербурга и Ленинградской обл.</w:t>
      </w:r>
      <w:r w:rsidR="004472B8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 11.08.2022 по делу № А56-137087/2019/разн.1 </w:t>
      </w:r>
      <w:r w:rsidR="00B14E3A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(далее-Положение)</w:t>
      </w:r>
      <w:r w:rsidR="004D4F07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имущество находится в залоге у АО КБ «Рублев». </w:t>
      </w:r>
      <w:r w:rsidR="00795815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основании Выписки</w:t>
      </w:r>
      <w:r w:rsidR="00B14E3A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из ЕГРН</w:t>
      </w:r>
      <w:r w:rsidR="00DD636E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</w:t>
      </w:r>
      <w:r w:rsidR="00795815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15.11.2022 </w:t>
      </w:r>
      <w:r w:rsidR="00ED4CBC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запись об обременении </w:t>
      </w:r>
      <w:r w:rsidR="0020136B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="00B14E3A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мущества</w:t>
      </w:r>
      <w:r w:rsidR="00795815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отсутствует. </w:t>
      </w:r>
      <w:r w:rsidR="00795815" w:rsidRPr="00BE00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сведения:</w:t>
      </w:r>
      <w:r w:rsidR="00795815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D4F07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Организация и проведение торгов по продаже </w:t>
      </w:r>
      <w:r w:rsidR="00ED4CBC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Имущества </w:t>
      </w:r>
      <w:r w:rsidR="004D4F07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осуществляется в соответствии с Положением</w:t>
      </w:r>
      <w:r w:rsidR="004472B8" w:rsidRPr="00BE00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164314" w:rsidRPr="00BE003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Ознакомление с Лотами производится по адресу местонахождения в раб. дни с 10:00 до 17:00, эл. почта: zaytsevsto94@gmail.com, тел. 89102771756, </w:t>
      </w:r>
      <w:r w:rsidRPr="00BE003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также у ОТ: тел. 8 (499) 395-00-20 (с 09.00 до 18.00 по </w:t>
      </w:r>
      <w:proofErr w:type="spellStart"/>
      <w:proofErr w:type="gramStart"/>
      <w:r w:rsidRPr="00BE003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Мск</w:t>
      </w:r>
      <w:proofErr w:type="spellEnd"/>
      <w:r w:rsidRPr="00BE003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.,</w:t>
      </w:r>
      <w:proofErr w:type="gramEnd"/>
      <w:r w:rsidRPr="00BE003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времени в раб. дни) </w:t>
      </w:r>
      <w:hyperlink r:id="rId4" w:history="1">
        <w:r w:rsidRPr="00BE003D">
          <w:rPr>
            <w:rStyle w:val="a3"/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>informmsk@auction-house.ru</w:t>
        </w:r>
      </w:hyperlink>
      <w:r w:rsidRPr="00BE003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  <w:r w:rsidR="004E6B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Задаток–10</w:t>
      </w:r>
      <w:r w:rsidRPr="00BE00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% от </w:t>
      </w:r>
      <w:r w:rsidR="00ED4CBC" w:rsidRPr="00BE00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НЦ</w:t>
      </w:r>
      <w:r w:rsidRPr="00BE00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Лота</w:t>
      </w:r>
      <w:r w:rsidR="004E6B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Шаг аукциона</w:t>
      </w:r>
      <w:r w:rsidR="00ED4CBC" w:rsidRPr="00BE00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 w:rsidR="004E6B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ED4CBC" w:rsidRPr="00BE00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% от НЦ</w:t>
      </w:r>
      <w:r w:rsidRPr="00BE00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Лота.</w:t>
      </w:r>
      <w:r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Реквизиты для внесения задатка: получатель</w:t>
      </w:r>
      <w:r w:rsidR="0020136B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ED4CBC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«РАД</w:t>
      </w:r>
      <w:r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Поступление задатка должно быть подтверждено на дату составления прото</w:t>
      </w:r>
      <w:r w:rsidR="00164314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кола об определении участников Т</w:t>
      </w:r>
      <w:r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оргов.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</w:t>
      </w:r>
      <w:r w:rsidR="00164314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енный срок заявку на участие в Т</w:t>
      </w:r>
      <w:r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оргах и перечислившие задаток в установленно</w:t>
      </w:r>
      <w:r w:rsidR="00164314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м порядке. Заявка на участие в Т</w:t>
      </w:r>
      <w:r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оргах подается через личный кабинет на ЭП, оформляется в форме электронного документа, подписывается квалифицированной электрон</w:t>
      </w:r>
      <w:r w:rsidR="00164314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ной подписью заявителя Т</w:t>
      </w:r>
      <w:r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</w:t>
      </w:r>
      <w:r w:rsidR="0020136B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уального предпринимателя, далее-</w:t>
      </w:r>
      <w:r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</w:t>
      </w:r>
      <w:r w:rsidR="00ED4CBC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Торгов (далее–</w:t>
      </w:r>
      <w:proofErr w:type="gramStart"/>
      <w:r w:rsidR="00ED4CBC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ПТ)</w:t>
      </w:r>
      <w:r w:rsidR="00BE310B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proofErr w:type="gramEnd"/>
      <w:r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предложившее наиболее высокую</w:t>
      </w:r>
      <w:r w:rsidR="00E9664B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цену. ОТ имеет право отменить Т</w:t>
      </w:r>
      <w:r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орги в любое время до момента</w:t>
      </w:r>
      <w:r w:rsidR="00E9664B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подведения итогов. Результаты Т</w:t>
      </w:r>
      <w:r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оргов подводятся </w:t>
      </w:r>
      <w:r w:rsidR="00810024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в день и в месте проведения Т</w:t>
      </w:r>
      <w:r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оргов на сайте ЭП и оформляются прото</w:t>
      </w:r>
      <w:r w:rsidR="00E9664B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колом о результатах проведения Т</w:t>
      </w:r>
      <w:r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оргов. Протокол размещается на ЭП в день принятия ОТ решения о признании участника </w:t>
      </w:r>
      <w:r w:rsidR="00ED4CBC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ПТ</w:t>
      </w:r>
      <w:r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Проект дог</w:t>
      </w:r>
      <w:r w:rsidR="00BE310B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овора купли-продажи (далее–</w:t>
      </w:r>
      <w:r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ДКП) размещен на ЭП. ДКП заключается с </w:t>
      </w:r>
      <w:r w:rsidR="00ED4CBC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ПТ </w:t>
      </w:r>
      <w:r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5 дней с даты получения </w:t>
      </w:r>
      <w:r w:rsidR="00ED4CBC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ПТ</w:t>
      </w:r>
      <w:r w:rsidR="00BE310B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ДКП от КУ. Оплата–</w:t>
      </w:r>
      <w:r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30 дней со дня подписания ДКП на</w:t>
      </w:r>
      <w:r w:rsidR="00E9664B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спец.</w:t>
      </w:r>
      <w:r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счет Должника:</w:t>
      </w:r>
      <w:r w:rsidR="00E9664B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E003D" w:rsidRPr="00BE00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Р/с № 40702810401100030066, Банк АО "АЛЬФА-БАНК", БИК 044525593, к/с № 30101810200000000593</w:t>
      </w:r>
      <w:r w:rsidR="00E9664B" w:rsidRPr="00BE00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E9664B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Сделки по итогам Т</w:t>
      </w:r>
      <w:r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="00E9664B"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заключении сделки по итогам Т</w:t>
      </w:r>
      <w:r w:rsidRPr="00BE003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оргов с учетом положений Указа Президента РФ, несёт покупатель.</w:t>
      </w:r>
    </w:p>
    <w:p w:rsidR="00BE003D" w:rsidRPr="00BE003D" w:rsidRDefault="00BE003D" w:rsidP="00BE003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BE003D" w:rsidRPr="00BE003D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164314"/>
    <w:rsid w:val="001872CD"/>
    <w:rsid w:val="0020136B"/>
    <w:rsid w:val="002016A1"/>
    <w:rsid w:val="003E40B5"/>
    <w:rsid w:val="004472B8"/>
    <w:rsid w:val="00495756"/>
    <w:rsid w:val="004D4F07"/>
    <w:rsid w:val="004E6B1B"/>
    <w:rsid w:val="005162F0"/>
    <w:rsid w:val="005D45B4"/>
    <w:rsid w:val="00793B43"/>
    <w:rsid w:val="00795815"/>
    <w:rsid w:val="007D2A33"/>
    <w:rsid w:val="00810024"/>
    <w:rsid w:val="00A508F4"/>
    <w:rsid w:val="00AB5BE4"/>
    <w:rsid w:val="00AC6C8E"/>
    <w:rsid w:val="00B07FED"/>
    <w:rsid w:val="00B14E3A"/>
    <w:rsid w:val="00B76A1D"/>
    <w:rsid w:val="00BB7589"/>
    <w:rsid w:val="00BE003D"/>
    <w:rsid w:val="00BE310B"/>
    <w:rsid w:val="00CF0A44"/>
    <w:rsid w:val="00D91732"/>
    <w:rsid w:val="00DD636E"/>
    <w:rsid w:val="00E11498"/>
    <w:rsid w:val="00E7290B"/>
    <w:rsid w:val="00E9664B"/>
    <w:rsid w:val="00E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paragraph" w:styleId="a4">
    <w:name w:val="No Spacing"/>
    <w:uiPriority w:val="1"/>
    <w:qFormat/>
    <w:rsid w:val="00AC6C8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17</cp:revision>
  <cp:lastPrinted>2022-12-26T06:58:00Z</cp:lastPrinted>
  <dcterms:created xsi:type="dcterms:W3CDTF">2022-10-11T07:06:00Z</dcterms:created>
  <dcterms:modified xsi:type="dcterms:W3CDTF">2022-12-26T06:58:00Z</dcterms:modified>
</cp:coreProperties>
</file>