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B10827" w:rsidRDefault="00B62BBA" w:rsidP="00B62BB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27">
        <w:rPr>
          <w:rFonts w:ascii="Times New Roman" w:hAnsi="Times New Roman" w:cs="Times New Roman"/>
          <w:b/>
          <w:sz w:val="24"/>
          <w:szCs w:val="24"/>
        </w:rPr>
        <w:t>ДОГОВОР N ____</w:t>
      </w:r>
    </w:p>
    <w:p w:rsidR="00B62BBA" w:rsidRPr="00B10827" w:rsidRDefault="00B62BBA" w:rsidP="00B62B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купли-продажи имущества по результатам торгов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"___"________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7684E">
        <w:rPr>
          <w:rFonts w:ascii="Times New Roman" w:hAnsi="Times New Roman" w:cs="Times New Roman"/>
          <w:sz w:val="24"/>
          <w:szCs w:val="24"/>
        </w:rPr>
        <w:t>3</w:t>
      </w:r>
      <w:r w:rsidRPr="00B10827">
        <w:rPr>
          <w:rFonts w:ascii="Times New Roman" w:hAnsi="Times New Roman" w:cs="Times New Roman"/>
          <w:sz w:val="24"/>
          <w:szCs w:val="24"/>
        </w:rPr>
        <w:t>г.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Конкурсный управляющий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5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(430005</w:t>
      </w:r>
      <w:r w:rsidRPr="00CA63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Республика Мордовия, г. Саранск, 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Ленина, д. 21, оф. 516, </w:t>
      </w:r>
      <w:r w:rsidRPr="00CA6379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1131326000706</w:t>
      </w:r>
      <w:r w:rsidRPr="003302C1">
        <w:rPr>
          <w:rFonts w:ascii="Times New Roman" w:hAnsi="Times New Roman" w:cs="Times New Roman"/>
          <w:sz w:val="24"/>
          <w:szCs w:val="24"/>
        </w:rPr>
        <w:t>,</w:t>
      </w:r>
      <w:r w:rsidRPr="00CA6379"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26224103</w:t>
      </w:r>
      <w:r w:rsidRPr="003302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Ерошкин Юрий Владимирович,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на основании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Арбитражного суда Республики Мордовия по делу № А39-1439/2021 от 15.03.222г., и Определения А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рбитражного суда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Мордовия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1439/2021 от 19.07.2022г., </w:t>
      </w: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10827">
        <w:rPr>
          <w:rFonts w:ascii="Times New Roman" w:hAnsi="Times New Roman" w:cs="Times New Roman"/>
          <w:sz w:val="24"/>
          <w:szCs w:val="24"/>
        </w:rPr>
        <w:t xml:space="preserve">  в  дальнейшем  "Продавец",  с одной стороны, и</w:t>
      </w:r>
      <w:proofErr w:type="gramEnd"/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Победитель торгов ______</w:t>
      </w:r>
      <w:r w:rsidRPr="00B10827">
        <w:rPr>
          <w:rFonts w:ascii="Times New Roman" w:hAnsi="Times New Roman" w:cs="Times New Roman"/>
          <w:sz w:val="24"/>
          <w:szCs w:val="24"/>
        </w:rPr>
        <w:t>______________ "_______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______", 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1101D">
        <w:rPr>
          <w:rFonts w:ascii="Times New Roman" w:hAnsi="Times New Roman" w:cs="Times New Roman"/>
        </w:rPr>
        <w:t>(организационно-правовая форма и наименование (либо ФИО))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 ___________________, ОГРН _________________________ либо реквизиты документа, удостоверяющего личность ___________________________________________</w:t>
      </w:r>
      <w:proofErr w:type="gramEnd"/>
    </w:p>
    <w:p w:rsidR="00B62BBA" w:rsidRPr="00F1101D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F110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в лице __________________________,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___ на основании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10827">
        <w:rPr>
          <w:rFonts w:ascii="Times New Roman" w:hAnsi="Times New Roman" w:cs="Times New Roman"/>
          <w:sz w:val="24"/>
          <w:szCs w:val="24"/>
        </w:rPr>
        <w:t>_______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 в дальнейшем "Покупатель", с другой стороны,  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>совместно именуемые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 xml:space="preserve">"Стороны", на основании решения об определении победителя </w:t>
      </w:r>
      <w:r w:rsidR="0007684E">
        <w:rPr>
          <w:rFonts w:ascii="Times New Roman" w:hAnsi="Times New Roman" w:cs="Times New Roman"/>
          <w:sz w:val="24"/>
          <w:szCs w:val="24"/>
        </w:rPr>
        <w:t xml:space="preserve">повторных </w:t>
      </w:r>
      <w:r>
        <w:rPr>
          <w:rFonts w:ascii="Times New Roman" w:hAnsi="Times New Roman" w:cs="Times New Roman"/>
          <w:sz w:val="24"/>
          <w:szCs w:val="24"/>
        </w:rPr>
        <w:t xml:space="preserve">торгов, </w:t>
      </w:r>
      <w:r w:rsidRPr="00B10827">
        <w:rPr>
          <w:rFonts w:ascii="Times New Roman" w:hAnsi="Times New Roman" w:cs="Times New Roman"/>
          <w:sz w:val="24"/>
          <w:szCs w:val="24"/>
        </w:rPr>
        <w:t>проведенных "</w:t>
      </w:r>
      <w:r w:rsidR="0007684E">
        <w:rPr>
          <w:rFonts w:ascii="Times New Roman" w:hAnsi="Times New Roman" w:cs="Times New Roman"/>
          <w:sz w:val="24"/>
          <w:szCs w:val="24"/>
        </w:rPr>
        <w:t>22</w:t>
      </w:r>
      <w:r w:rsidRPr="00B108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84E">
        <w:rPr>
          <w:rFonts w:ascii="Times New Roman" w:hAnsi="Times New Roman" w:cs="Times New Roman"/>
          <w:sz w:val="24"/>
          <w:szCs w:val="24"/>
        </w:rPr>
        <w:t>февраля 2023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электронной торговой площадке </w:t>
      </w:r>
      <w:r w:rsidRPr="000D4E5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6766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E6766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676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7668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E67668">
        <w:rPr>
          <w:rFonts w:ascii="Times New Roman" w:hAnsi="Times New Roman" w:cs="Times New Roman"/>
          <w:sz w:val="24"/>
          <w:szCs w:val="24"/>
        </w:rPr>
        <w:t>/. (ЭТП А</w:t>
      </w:r>
      <w:r w:rsidRPr="00E67668">
        <w:rPr>
          <w:rStyle w:val="FontStyle28"/>
          <w:sz w:val="24"/>
          <w:szCs w:val="24"/>
        </w:rPr>
        <w:t>О «Российский аукционный дом»</w:t>
      </w:r>
      <w:r w:rsidRPr="00E676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082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 w:rsidRPr="0077558D">
        <w:rPr>
          <w:rFonts w:ascii="Times New Roman" w:hAnsi="Times New Roman" w:cs="Times New Roman"/>
          <w:b/>
          <w:sz w:val="24"/>
          <w:szCs w:val="24"/>
        </w:rPr>
        <w:t>1.</w:t>
      </w: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Pr="00775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62BBA" w:rsidRDefault="00B62BBA" w:rsidP="00B62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1.1. Продавец передает в собственность Покупателя, а Покупатель обязуется принять и оплатить следующее имущество: </w:t>
      </w:r>
      <w:r w:rsidRPr="00953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9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2BBA" w:rsidRDefault="00B62BBA" w:rsidP="00B62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Залог АО «Актив Банк»</w:t>
      </w:r>
    </w:p>
    <w:p w:rsidR="00B62BBA" w:rsidRPr="00B10827" w:rsidRDefault="00B62BBA" w:rsidP="00B62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Транспортное средство (ТС) марка, модель ТС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6704F">
        <w:rPr>
          <w:rFonts w:ascii="Times New Roman" w:hAnsi="Times New Roman" w:cs="Times New Roman"/>
          <w:sz w:val="24"/>
          <w:szCs w:val="24"/>
        </w:rPr>
        <w:t>Транспортное средство ГАЗ-330232, 2011г.</w:t>
      </w:r>
      <w:proofErr w:type="gramStart"/>
      <w:r w:rsidRPr="009670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704F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двигателя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*421600*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0202478*,</w:t>
      </w:r>
      <w:r w:rsidRPr="002F5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кузов № 330230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0129567, цвет кузова – белый, государственный регистрационный знак Е249ОМ13, </w:t>
      </w:r>
      <w:r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2F5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F5A5C">
        <w:rPr>
          <w:rFonts w:ascii="Times New Roman" w:hAnsi="Times New Roman" w:cs="Times New Roman"/>
          <w:sz w:val="24"/>
          <w:szCs w:val="24"/>
        </w:rPr>
        <w:t>96330232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F5A5C">
        <w:rPr>
          <w:rFonts w:ascii="Times New Roman" w:hAnsi="Times New Roman" w:cs="Times New Roman"/>
          <w:sz w:val="24"/>
          <w:szCs w:val="24"/>
        </w:rPr>
        <w:t>0710369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827">
        <w:rPr>
          <w:rFonts w:ascii="Times New Roman" w:hAnsi="Times New Roman" w:cs="Times New Roman"/>
          <w:sz w:val="24"/>
          <w:szCs w:val="24"/>
        </w:rPr>
        <w:t xml:space="preserve"> (далее - "Имущество").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2BBA" w:rsidRPr="0077558D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58"/>
      <w:bookmarkEnd w:id="1"/>
      <w:r w:rsidRPr="0077558D">
        <w:rPr>
          <w:rFonts w:ascii="Times New Roman" w:hAnsi="Times New Roman" w:cs="Times New Roman"/>
          <w:b/>
          <w:sz w:val="24"/>
          <w:szCs w:val="24"/>
        </w:rPr>
        <w:t>2. Стоимость имущества и порядок его оплаты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2.1. Общая стоимост</w:t>
      </w:r>
      <w:r>
        <w:rPr>
          <w:rFonts w:ascii="Times New Roman" w:hAnsi="Times New Roman" w:cs="Times New Roman"/>
          <w:sz w:val="24"/>
          <w:szCs w:val="24"/>
        </w:rPr>
        <w:t>ь Имущества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B1082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 (________________)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2.2. Задаток в сумме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 ________ (__________________) 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2"/>
      <w:bookmarkEnd w:id="2"/>
      <w:r w:rsidRPr="00B10827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 xml:space="preserve">___ (__________________)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62BBA" w:rsidRDefault="00B62BBA" w:rsidP="00B62BB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Par63"/>
      <w:bookmarkEnd w:id="3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429F">
        <w:rPr>
          <w:rFonts w:ascii="Times New Roman" w:hAnsi="Times New Roman" w:cs="Times New Roman"/>
          <w:sz w:val="24"/>
          <w:szCs w:val="24"/>
        </w:rPr>
        <w:t xml:space="preserve">2.4. Оплата производится </w:t>
      </w:r>
      <w:r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позднее 30 дней </w:t>
      </w:r>
      <w:proofErr w:type="gramStart"/>
      <w:r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заключения</w:t>
      </w:r>
      <w:proofErr w:type="gramEnd"/>
      <w:r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настоящего договора купли-продажи</w:t>
      </w:r>
      <w:r w:rsidRPr="003442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следующим реквизитам: </w:t>
      </w:r>
      <w:bookmarkStart w:id="4" w:name="Par65"/>
      <w:bookmarkEnd w:id="4"/>
      <w:r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>. №40702810102280001744 в ПАО Банк «ФК Открытие» Ф-Л Приволжский, к/с 30101810300000000881, БИК 042282881.</w:t>
      </w:r>
    </w:p>
    <w:p w:rsidR="00B62BBA" w:rsidRPr="0077558D" w:rsidRDefault="00B62BBA" w:rsidP="00B62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8D">
        <w:rPr>
          <w:rFonts w:ascii="Times New Roman" w:hAnsi="Times New Roman" w:cs="Times New Roman"/>
          <w:b/>
          <w:sz w:val="24"/>
          <w:szCs w:val="24"/>
        </w:rPr>
        <w:t>3. Передача имущества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3.1. Передача Имущества должна быть осуществлена в 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10827">
        <w:rPr>
          <w:rFonts w:ascii="Times New Roman" w:hAnsi="Times New Roman" w:cs="Times New Roman"/>
          <w:sz w:val="24"/>
          <w:szCs w:val="24"/>
        </w:rPr>
        <w:t xml:space="preserve"> дней со дня </w:t>
      </w:r>
      <w:r>
        <w:rPr>
          <w:rFonts w:ascii="Times New Roman" w:hAnsi="Times New Roman" w:cs="Times New Roman"/>
          <w:sz w:val="24"/>
          <w:szCs w:val="24"/>
        </w:rPr>
        <w:t>оплаты имущества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3.2. Имущество передается по месту его нахождения.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3.3. Передача Имущества Продавцом и принятие его Покупателем осуществляются по подписываемому </w:t>
      </w:r>
      <w:r w:rsidRPr="0077558D">
        <w:rPr>
          <w:rFonts w:ascii="Times New Roman" w:hAnsi="Times New Roman" w:cs="Times New Roman"/>
          <w:sz w:val="24"/>
          <w:szCs w:val="24"/>
        </w:rPr>
        <w:t xml:space="preserve">Сторонами </w:t>
      </w:r>
      <w:hyperlink r:id="rId6" w:history="1">
        <w:r w:rsidRPr="0077558D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77558D">
        <w:rPr>
          <w:rFonts w:ascii="Times New Roman" w:hAnsi="Times New Roman" w:cs="Times New Roman"/>
          <w:sz w:val="24"/>
          <w:szCs w:val="24"/>
        </w:rPr>
        <w:t xml:space="preserve"> приема-передачи. Со дня подписания </w:t>
      </w:r>
      <w:hyperlink r:id="rId7" w:history="1">
        <w:r w:rsidRPr="0077558D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77558D">
        <w:rPr>
          <w:rFonts w:ascii="Times New Roman" w:hAnsi="Times New Roman" w:cs="Times New Roman"/>
          <w:sz w:val="24"/>
          <w:szCs w:val="24"/>
        </w:rPr>
        <w:t xml:space="preserve"> приема-передачи ответственность за сохранность </w:t>
      </w:r>
      <w:r w:rsidRPr="00B10827">
        <w:rPr>
          <w:rFonts w:ascii="Times New Roman" w:hAnsi="Times New Roman" w:cs="Times New Roman"/>
          <w:sz w:val="24"/>
          <w:szCs w:val="24"/>
        </w:rPr>
        <w:t xml:space="preserve">Имущества, равно как и риск его случайной </w:t>
      </w:r>
      <w:r w:rsidRPr="00B10827">
        <w:rPr>
          <w:rFonts w:ascii="Times New Roman" w:hAnsi="Times New Roman" w:cs="Times New Roman"/>
          <w:sz w:val="24"/>
          <w:szCs w:val="24"/>
        </w:rPr>
        <w:lastRenderedPageBreak/>
        <w:t xml:space="preserve">порчи или гибели, </w:t>
      </w:r>
      <w:r>
        <w:rPr>
          <w:rFonts w:ascii="Times New Roman" w:hAnsi="Times New Roman" w:cs="Times New Roman"/>
          <w:sz w:val="24"/>
          <w:szCs w:val="24"/>
        </w:rPr>
        <w:t xml:space="preserve">а также все расходы по содержанию Имущества, </w:t>
      </w:r>
      <w:r w:rsidRPr="00B10827">
        <w:rPr>
          <w:rFonts w:ascii="Times New Roman" w:hAnsi="Times New Roman" w:cs="Times New Roman"/>
          <w:sz w:val="24"/>
          <w:szCs w:val="24"/>
        </w:rPr>
        <w:t>несет Покупатель.</w:t>
      </w:r>
    </w:p>
    <w:p w:rsidR="00B62BBA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3.4. Право собственности на Имущество переходит к Покупателю с момента </w:t>
      </w:r>
      <w:r>
        <w:rPr>
          <w:rFonts w:ascii="Times New Roman" w:hAnsi="Times New Roman" w:cs="Times New Roman"/>
          <w:sz w:val="24"/>
          <w:szCs w:val="24"/>
        </w:rPr>
        <w:t xml:space="preserve">полной оплаты имущества, и подписания акта приема-передачи. Расходы, связанные с государственной регистрацией в УГИБДД, несет Покупатель. 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77558D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Par72"/>
      <w:bookmarkEnd w:id="5"/>
      <w:r w:rsidRPr="0077558D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4.1.1. Передать Покупателю Имущество в порядке и сроки, установленные настоящим Договором.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4.1.2. Представить в орган, осуществляющий государственную регистрацию прав на недвижимое имущество и сделок с ним, </w:t>
      </w:r>
      <w:r>
        <w:rPr>
          <w:rFonts w:ascii="Times New Roman" w:hAnsi="Times New Roman" w:cs="Times New Roman"/>
          <w:sz w:val="24"/>
          <w:szCs w:val="24"/>
        </w:rPr>
        <w:t xml:space="preserve">орган, осуществляющий государственную регистрацию прав на транспортные средства </w:t>
      </w:r>
      <w:r w:rsidRPr="00B10827">
        <w:rPr>
          <w:rFonts w:ascii="Times New Roman" w:hAnsi="Times New Roman" w:cs="Times New Roman"/>
          <w:sz w:val="24"/>
          <w:szCs w:val="24"/>
        </w:rPr>
        <w:t>все документы, необходимые для государственной регистрации перехода пр</w:t>
      </w:r>
      <w:r>
        <w:rPr>
          <w:rFonts w:ascii="Times New Roman" w:hAnsi="Times New Roman" w:cs="Times New Roman"/>
          <w:sz w:val="24"/>
          <w:szCs w:val="24"/>
        </w:rPr>
        <w:t>ава собственности на Имущество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4.1.3. Предоставить Покупателю все сведения и информацию, </w:t>
      </w:r>
      <w:r>
        <w:rPr>
          <w:rFonts w:ascii="Times New Roman" w:hAnsi="Times New Roman" w:cs="Times New Roman"/>
          <w:sz w:val="24"/>
          <w:szCs w:val="24"/>
        </w:rPr>
        <w:t xml:space="preserve">имеющиеся у Продавца и </w:t>
      </w:r>
      <w:r w:rsidRPr="00B10827">
        <w:rPr>
          <w:rFonts w:ascii="Times New Roman" w:hAnsi="Times New Roman" w:cs="Times New Roman"/>
          <w:sz w:val="24"/>
          <w:szCs w:val="24"/>
        </w:rPr>
        <w:t>связанные с передаваемым Имуществом.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4.2.1. Принять Имущество по </w:t>
      </w:r>
      <w:hyperlink r:id="rId8" w:history="1">
        <w:r w:rsidRPr="002676DA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приема-передачи в порядке и сроки, предусмотренные настоящим Договором.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4.2.2. Представить в орган, осуществляющий государственную регистрацию прав на недвижимое имущество и сделок с ним, </w:t>
      </w:r>
      <w:r>
        <w:rPr>
          <w:rFonts w:ascii="Times New Roman" w:hAnsi="Times New Roman" w:cs="Times New Roman"/>
          <w:sz w:val="24"/>
          <w:szCs w:val="24"/>
        </w:rPr>
        <w:t>орган, осуществляющий государственную регистрацию прав на транспортные средства</w:t>
      </w:r>
      <w:r w:rsidRPr="00B10827">
        <w:rPr>
          <w:rFonts w:ascii="Times New Roman" w:hAnsi="Times New Roman" w:cs="Times New Roman"/>
          <w:sz w:val="24"/>
          <w:szCs w:val="24"/>
        </w:rPr>
        <w:t xml:space="preserve"> все документы, необходимые для государственной регистрации перехода права собственности 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0827">
        <w:rPr>
          <w:rFonts w:ascii="Times New Roman" w:hAnsi="Times New Roman" w:cs="Times New Roman"/>
          <w:sz w:val="24"/>
          <w:szCs w:val="24"/>
        </w:rPr>
        <w:t>мущество.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4.2.3. Уплатить цену Имущества в сроки и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, предусмотренные настоящим Договором.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2676DA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Par83"/>
      <w:bookmarkEnd w:id="6"/>
      <w:r w:rsidRPr="002676DA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Стороны договорились, что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 xml:space="preserve"> денежных средств в счет оплаты Имущества в сумме и в сроки, указанные </w:t>
      </w:r>
      <w:r>
        <w:rPr>
          <w:rFonts w:ascii="Times New Roman" w:hAnsi="Times New Roman" w:cs="Times New Roman"/>
          <w:sz w:val="24"/>
          <w:szCs w:val="24"/>
        </w:rPr>
        <w:t>в настоящем</w:t>
      </w:r>
      <w:r w:rsidRPr="00B10827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08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равно непринятие имущества в сроки, указанные в настоящем Договоре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акта приема-передачи либо не</w:t>
      </w:r>
      <w:r w:rsidRPr="00B10827">
        <w:rPr>
          <w:rFonts w:ascii="Times New Roman" w:hAnsi="Times New Roman" w:cs="Times New Roman"/>
          <w:sz w:val="24"/>
          <w:szCs w:val="24"/>
        </w:rPr>
        <w:t>представления документов для оформления прав на Имущество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B10827">
        <w:rPr>
          <w:rFonts w:ascii="Times New Roman" w:hAnsi="Times New Roman" w:cs="Times New Roman"/>
          <w:sz w:val="24"/>
          <w:szCs w:val="24"/>
        </w:rPr>
        <w:t xml:space="preserve">считается отказом Покупателя от исполнения обязательств по оплате </w:t>
      </w:r>
      <w:r>
        <w:rPr>
          <w:rFonts w:ascii="Times New Roman" w:hAnsi="Times New Roman" w:cs="Times New Roman"/>
          <w:sz w:val="24"/>
          <w:szCs w:val="24"/>
        </w:rPr>
        <w:t xml:space="preserve">либо принятию </w:t>
      </w:r>
      <w:r w:rsidRPr="00B10827">
        <w:rPr>
          <w:rFonts w:ascii="Times New Roman" w:hAnsi="Times New Roman" w:cs="Times New Roman"/>
          <w:sz w:val="24"/>
          <w:szCs w:val="24"/>
        </w:rPr>
        <w:t>Имущества.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 xml:space="preserve"> В этом случае Продавец вправе отказаться от заключения Договора.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5.2. За просрочку платежа, предусмотренного в </w:t>
      </w:r>
      <w:hyperlink w:anchor="Par62" w:history="1">
        <w:r w:rsidRPr="002676DA">
          <w:rPr>
            <w:rFonts w:ascii="Times New Roman" w:hAnsi="Times New Roman" w:cs="Times New Roman"/>
            <w:sz w:val="24"/>
            <w:szCs w:val="24"/>
          </w:rPr>
          <w:t>п. 2.3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потребовать уплаты Покупателем пени в размере </w:t>
      </w:r>
      <w:r>
        <w:rPr>
          <w:rFonts w:ascii="Times New Roman" w:hAnsi="Times New Roman" w:cs="Times New Roman"/>
          <w:sz w:val="24"/>
          <w:szCs w:val="24"/>
        </w:rPr>
        <w:t>0,1</w:t>
      </w:r>
      <w:r w:rsidRPr="00B10827">
        <w:rPr>
          <w:rFonts w:ascii="Times New Roman" w:hAnsi="Times New Roman" w:cs="Times New Roman"/>
          <w:sz w:val="24"/>
          <w:szCs w:val="24"/>
        </w:rPr>
        <w:t>% от суммы</w:t>
      </w:r>
      <w:r>
        <w:rPr>
          <w:rFonts w:ascii="Times New Roman" w:hAnsi="Times New Roman" w:cs="Times New Roman"/>
          <w:sz w:val="24"/>
          <w:szCs w:val="24"/>
        </w:rPr>
        <w:t xml:space="preserve"> долга за каждый день просрочки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0827">
        <w:rPr>
          <w:rFonts w:ascii="Times New Roman" w:hAnsi="Times New Roman" w:cs="Times New Roman"/>
          <w:sz w:val="24"/>
          <w:szCs w:val="24"/>
        </w:rPr>
        <w:t>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2676DA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Par90"/>
      <w:bookmarkEnd w:id="7"/>
      <w:r w:rsidRPr="002676DA">
        <w:rPr>
          <w:rFonts w:ascii="Times New Roman" w:hAnsi="Times New Roman" w:cs="Times New Roman"/>
          <w:b/>
          <w:sz w:val="24"/>
          <w:szCs w:val="24"/>
        </w:rPr>
        <w:t>6. Ф</w:t>
      </w:r>
      <w:r>
        <w:rPr>
          <w:rFonts w:ascii="Times New Roman" w:hAnsi="Times New Roman" w:cs="Times New Roman"/>
          <w:b/>
          <w:sz w:val="24"/>
          <w:szCs w:val="24"/>
        </w:rPr>
        <w:t>орс-мажор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2"/>
      <w:bookmarkEnd w:id="8"/>
      <w:r w:rsidRPr="00B10827">
        <w:rPr>
          <w:rFonts w:ascii="Times New Roman" w:hAnsi="Times New Roman" w:cs="Times New Roman"/>
          <w:sz w:val="24"/>
          <w:szCs w:val="24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6.2. При наступлении обстоятельств, указанных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>настоящего Договора, каждая Сторона должна без промедления известить о них в письменном виде другую Сторону.</w:t>
      </w:r>
    </w:p>
    <w:p w:rsidR="00B62BBA" w:rsidRPr="002676DA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6.3. В случаях наступления обстоятельств, предусмотренных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6DA">
        <w:rPr>
          <w:rFonts w:ascii="Times New Roman" w:hAnsi="Times New Roman" w:cs="Times New Roman"/>
          <w:sz w:val="24"/>
          <w:szCs w:val="24"/>
        </w:rPr>
        <w:t xml:space="preserve">6.4. Если наступившие обстоятельства, перечисленные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настоя</w:t>
      </w:r>
      <w:r w:rsidRPr="00B10827">
        <w:rPr>
          <w:rFonts w:ascii="Times New Roman" w:hAnsi="Times New Roman" w:cs="Times New Roman"/>
          <w:sz w:val="24"/>
          <w:szCs w:val="24"/>
        </w:rPr>
        <w:t xml:space="preserve">щего Договора, </w:t>
      </w:r>
      <w:r w:rsidRPr="00B10827">
        <w:rPr>
          <w:rFonts w:ascii="Times New Roman" w:hAnsi="Times New Roman" w:cs="Times New Roman"/>
          <w:sz w:val="24"/>
          <w:szCs w:val="24"/>
        </w:rPr>
        <w:lastRenderedPageBreak/>
        <w:t xml:space="preserve">и их последствия продолжают действовать более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B10827">
        <w:rPr>
          <w:rFonts w:ascii="Times New Roman" w:hAnsi="Times New Roman" w:cs="Times New Roman"/>
          <w:sz w:val="24"/>
          <w:szCs w:val="24"/>
        </w:rPr>
        <w:t xml:space="preserve">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2676DA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Par97"/>
      <w:bookmarkEnd w:id="9"/>
      <w:r w:rsidRPr="002676DA">
        <w:rPr>
          <w:rFonts w:ascii="Times New Roman" w:hAnsi="Times New Roman" w:cs="Times New Roman"/>
          <w:b/>
          <w:sz w:val="24"/>
          <w:szCs w:val="24"/>
        </w:rPr>
        <w:t>7. П</w:t>
      </w:r>
      <w:r>
        <w:rPr>
          <w:rFonts w:ascii="Times New Roman" w:hAnsi="Times New Roman" w:cs="Times New Roman"/>
          <w:b/>
          <w:sz w:val="24"/>
          <w:szCs w:val="24"/>
        </w:rPr>
        <w:t>орядок разрешения споров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они подлежат рассмотрению в судебном порядке.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2676DA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Par102"/>
      <w:bookmarkEnd w:id="10"/>
      <w:r w:rsidRPr="002676DA">
        <w:rPr>
          <w:rFonts w:ascii="Times New Roman" w:hAnsi="Times New Roman" w:cs="Times New Roman"/>
          <w:b/>
          <w:sz w:val="24"/>
          <w:szCs w:val="24"/>
        </w:rPr>
        <w:t>8. П</w:t>
      </w:r>
      <w:r>
        <w:rPr>
          <w:rFonts w:ascii="Times New Roman" w:hAnsi="Times New Roman" w:cs="Times New Roman"/>
          <w:b/>
          <w:sz w:val="24"/>
          <w:szCs w:val="24"/>
        </w:rPr>
        <w:t>рочие условия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8.1. Настоящий Договор считается заключенным с момента его </w:t>
      </w:r>
      <w:r>
        <w:rPr>
          <w:rFonts w:ascii="Times New Roman" w:hAnsi="Times New Roman" w:cs="Times New Roman"/>
          <w:sz w:val="24"/>
          <w:szCs w:val="24"/>
        </w:rPr>
        <w:t>подписания Сторонами</w:t>
      </w:r>
      <w:r w:rsidRPr="00B10827">
        <w:rPr>
          <w:rFonts w:ascii="Times New Roman" w:hAnsi="Times New Roman" w:cs="Times New Roman"/>
          <w:sz w:val="24"/>
          <w:szCs w:val="24"/>
        </w:rPr>
        <w:t xml:space="preserve"> и действует до полного исполнения Сторонами своих обязательств по нему.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Расходы, связанные с передачей Имущества, а также </w:t>
      </w:r>
      <w:r w:rsidRPr="00B10827">
        <w:rPr>
          <w:rFonts w:ascii="Times New Roman" w:hAnsi="Times New Roman" w:cs="Times New Roman"/>
          <w:sz w:val="24"/>
          <w:szCs w:val="24"/>
        </w:rPr>
        <w:t xml:space="preserve">на государственную регистрацию перехода права собственности на Имущество уплачиваются Сторонами в следующем порядке: </w:t>
      </w:r>
      <w:r>
        <w:rPr>
          <w:rFonts w:ascii="Times New Roman" w:hAnsi="Times New Roman" w:cs="Times New Roman"/>
          <w:sz w:val="24"/>
          <w:szCs w:val="24"/>
        </w:rPr>
        <w:t>все расходы оплачивает Покупатель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8.3.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8.4. 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8.5.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8.6. Неотъемлемой частью настоящего Договора является: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8.6.1. </w:t>
      </w:r>
      <w:hyperlink r:id="rId9" w:history="1">
        <w:r w:rsidRPr="002676DA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приема-передачи имущества.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2676DA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Par113"/>
      <w:bookmarkEnd w:id="11"/>
      <w:r w:rsidRPr="002676DA">
        <w:rPr>
          <w:rFonts w:ascii="Times New Roman" w:hAnsi="Times New Roman" w:cs="Times New Roman"/>
          <w:b/>
          <w:sz w:val="24"/>
          <w:szCs w:val="24"/>
        </w:rPr>
        <w:t>9. Реквизиты и подписи Сторон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9.1. Реквизиты Сторон: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CA6379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131326000706 </w:t>
      </w:r>
      <w:r w:rsidRPr="00CA6379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3302C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26224103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Адрес: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430005</w:t>
      </w:r>
      <w:r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 Мордовия, г. Саранск, пр. Ленина</w:t>
      </w:r>
      <w:r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21, оф. 516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 электронной почты: </w:t>
      </w:r>
      <w:hyperlink r:id="rId10" w:history="1"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jur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1979@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B62BBA" w:rsidRPr="00DD6A29" w:rsidRDefault="00B62BBA" w:rsidP="00B62B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>банковские рекв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изиты для оплаты имущества: </w:t>
      </w:r>
      <w:r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>. №40702810102280001744 в ПАО Банк «ФК Открытие» Ф-Л Приволжский, к/с 30101810300000000881, БИК 042282881.</w:t>
      </w:r>
    </w:p>
    <w:p w:rsidR="00B62BBA" w:rsidRDefault="00B62BBA" w:rsidP="00B62B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BBA" w:rsidRPr="00DF5638" w:rsidRDefault="00B62BBA" w:rsidP="00B62B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F563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62BBA" w:rsidRPr="00DF5638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ИНН ___________________, ОГРН __________________________</w:t>
      </w:r>
    </w:p>
    <w:p w:rsidR="00B62BBA" w:rsidRPr="00DF5638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место нахождения (либо место жительства): _____________________________________</w:t>
      </w:r>
    </w:p>
    <w:p w:rsidR="00B62BBA" w:rsidRPr="00DF5638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62BBA" w:rsidRPr="00DF5638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банковские реквизиты: _______________________________________________________</w:t>
      </w:r>
    </w:p>
    <w:p w:rsidR="00B62BBA" w:rsidRPr="00DF5638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 .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9.2. Подписи Сторон: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Pr="00B10827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окупатель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____________/</w:t>
      </w: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____________/____________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Ю.В. Ерошкин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62BBA" w:rsidRDefault="00B62BBA" w:rsidP="00B62BB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 приема-передачи</w:t>
      </w:r>
    </w:p>
    <w:p w:rsidR="00B62BBA" w:rsidRPr="00DF5638" w:rsidRDefault="00B62BBA" w:rsidP="00B62B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B10827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10827">
        <w:rPr>
          <w:rFonts w:ascii="Times New Roman" w:hAnsi="Times New Roman" w:cs="Times New Roman"/>
          <w:b/>
          <w:sz w:val="24"/>
          <w:szCs w:val="24"/>
        </w:rPr>
        <w:t xml:space="preserve"> N ____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DF5638">
        <w:rPr>
          <w:rFonts w:ascii="Times New Roman" w:hAnsi="Times New Roman" w:cs="Times New Roman"/>
          <w:b/>
          <w:sz w:val="24"/>
          <w:szCs w:val="24"/>
        </w:rPr>
        <w:t xml:space="preserve">"___"________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7684E">
        <w:rPr>
          <w:rFonts w:ascii="Times New Roman" w:hAnsi="Times New Roman" w:cs="Times New Roman"/>
          <w:b/>
          <w:sz w:val="24"/>
          <w:szCs w:val="24"/>
        </w:rPr>
        <w:t>3</w:t>
      </w:r>
      <w:r w:rsidRPr="00DF5638">
        <w:rPr>
          <w:rFonts w:ascii="Times New Roman" w:hAnsi="Times New Roman" w:cs="Times New Roman"/>
          <w:b/>
          <w:sz w:val="24"/>
          <w:szCs w:val="24"/>
        </w:rPr>
        <w:t>г.</w:t>
      </w:r>
    </w:p>
    <w:p w:rsidR="00B62BBA" w:rsidRPr="00B10827" w:rsidRDefault="00B62BBA" w:rsidP="00B62B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купли-продажи имущества по результатам торгов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"___"________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7684E">
        <w:rPr>
          <w:rFonts w:ascii="Times New Roman" w:hAnsi="Times New Roman" w:cs="Times New Roman"/>
          <w:sz w:val="24"/>
          <w:szCs w:val="24"/>
        </w:rPr>
        <w:t>3</w:t>
      </w:r>
      <w:r w:rsidRPr="00B10827">
        <w:rPr>
          <w:rFonts w:ascii="Times New Roman" w:hAnsi="Times New Roman" w:cs="Times New Roman"/>
          <w:sz w:val="24"/>
          <w:szCs w:val="24"/>
        </w:rPr>
        <w:t>г.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01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По настоящему акту: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Конкурсный управляющий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5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(430005</w:t>
      </w:r>
      <w:r w:rsidRPr="00CA63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Республика Мордовия, г. Саранск, 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Ленина, д. 21, оф. 516, </w:t>
      </w:r>
      <w:r w:rsidRPr="00CA6379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1131326000706</w:t>
      </w:r>
      <w:r w:rsidRPr="003302C1">
        <w:rPr>
          <w:rFonts w:ascii="Times New Roman" w:hAnsi="Times New Roman" w:cs="Times New Roman"/>
          <w:sz w:val="24"/>
          <w:szCs w:val="24"/>
        </w:rPr>
        <w:t>,</w:t>
      </w:r>
      <w:r w:rsidRPr="00CA6379"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26224103</w:t>
      </w:r>
      <w:r w:rsidRPr="003302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Ерошкин Юрий Владимирович,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на основании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Арбитражного суда Республики Мордовия по делу № А39-1439/2021 от 15.03.222г., и Определения А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рбитражного суда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Мордовия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1439/2021 от 19.07.2022г., </w:t>
      </w: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10827">
        <w:rPr>
          <w:rFonts w:ascii="Times New Roman" w:hAnsi="Times New Roman" w:cs="Times New Roman"/>
          <w:sz w:val="24"/>
          <w:szCs w:val="24"/>
        </w:rPr>
        <w:t xml:space="preserve">  в  дальнейшем  "Продавец",  </w:t>
      </w:r>
      <w:r>
        <w:rPr>
          <w:rFonts w:ascii="Times New Roman" w:hAnsi="Times New Roman" w:cs="Times New Roman"/>
          <w:sz w:val="24"/>
          <w:szCs w:val="24"/>
        </w:rPr>
        <w:t>передал, а</w:t>
      </w:r>
      <w:proofErr w:type="gramEnd"/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Победитель торгов ______</w:t>
      </w:r>
      <w:r w:rsidRPr="00B10827">
        <w:rPr>
          <w:rFonts w:ascii="Times New Roman" w:hAnsi="Times New Roman" w:cs="Times New Roman"/>
          <w:sz w:val="24"/>
          <w:szCs w:val="24"/>
        </w:rPr>
        <w:t>______________ "_______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______", 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1101D">
        <w:rPr>
          <w:rFonts w:ascii="Times New Roman" w:hAnsi="Times New Roman" w:cs="Times New Roman"/>
        </w:rPr>
        <w:t>(организационно-правовая форма и наименование (либо ФИО))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 ___________________, ОГРН _________________________ либо реквизиты документа, удостоверяющего личность ___________________________________________</w:t>
      </w:r>
      <w:proofErr w:type="gramEnd"/>
    </w:p>
    <w:p w:rsidR="00B62BBA" w:rsidRPr="00F1101D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F110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в лице __________________________,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___ на основании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10827">
        <w:rPr>
          <w:rFonts w:ascii="Times New Roman" w:hAnsi="Times New Roman" w:cs="Times New Roman"/>
          <w:sz w:val="24"/>
          <w:szCs w:val="24"/>
        </w:rPr>
        <w:t>_______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 в дальнейшем "Покупатель",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Pr="00B1082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следующее имущество, приобретенное по результатам проведения</w:t>
      </w: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="0007684E">
        <w:rPr>
          <w:rFonts w:ascii="Times New Roman" w:hAnsi="Times New Roman" w:cs="Times New Roman"/>
          <w:sz w:val="24"/>
          <w:szCs w:val="24"/>
        </w:rPr>
        <w:t xml:space="preserve">повторных </w:t>
      </w:r>
      <w:r>
        <w:rPr>
          <w:rFonts w:ascii="Times New Roman" w:hAnsi="Times New Roman" w:cs="Times New Roman"/>
          <w:sz w:val="24"/>
          <w:szCs w:val="24"/>
        </w:rPr>
        <w:t xml:space="preserve">торгов от </w:t>
      </w:r>
      <w:r w:rsidRPr="00B10827">
        <w:rPr>
          <w:rFonts w:ascii="Times New Roman" w:hAnsi="Times New Roman" w:cs="Times New Roman"/>
          <w:sz w:val="24"/>
          <w:szCs w:val="24"/>
        </w:rPr>
        <w:t>"</w:t>
      </w:r>
      <w:r w:rsidR="0007684E">
        <w:rPr>
          <w:rFonts w:ascii="Times New Roman" w:hAnsi="Times New Roman" w:cs="Times New Roman"/>
          <w:sz w:val="24"/>
          <w:szCs w:val="24"/>
        </w:rPr>
        <w:t>22</w:t>
      </w:r>
      <w:r w:rsidRPr="00B108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84E">
        <w:rPr>
          <w:rFonts w:ascii="Times New Roman" w:hAnsi="Times New Roman" w:cs="Times New Roman"/>
          <w:sz w:val="24"/>
          <w:szCs w:val="24"/>
        </w:rPr>
        <w:t>февраля 2023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электронной торговой площадке </w:t>
      </w:r>
      <w:hyperlink r:id="rId11" w:history="1">
        <w:r w:rsidRPr="00E6766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E6766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676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7668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E67668">
        <w:rPr>
          <w:rFonts w:ascii="Times New Roman" w:hAnsi="Times New Roman" w:cs="Times New Roman"/>
          <w:sz w:val="24"/>
          <w:szCs w:val="24"/>
        </w:rPr>
        <w:t>/. (ЭТП А</w:t>
      </w:r>
      <w:r w:rsidRPr="00E67668">
        <w:rPr>
          <w:rStyle w:val="FontStyle28"/>
          <w:sz w:val="24"/>
          <w:szCs w:val="24"/>
        </w:rPr>
        <w:t>О «Российский аукционный дом»</w:t>
      </w:r>
      <w:r w:rsidRPr="00E676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BBA" w:rsidRDefault="00B62BBA" w:rsidP="00B62BBA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 №2</w:t>
      </w:r>
      <w:r w:rsidRPr="00953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2BBA" w:rsidRDefault="00B62BBA" w:rsidP="00B62BB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Транспортное средство (ТС) марка, модель ТС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6704F">
        <w:rPr>
          <w:rFonts w:ascii="Times New Roman" w:hAnsi="Times New Roman" w:cs="Times New Roman"/>
          <w:sz w:val="24"/>
          <w:szCs w:val="24"/>
        </w:rPr>
        <w:t>Транспортное средство ГАЗ-330232, 2011г.</w:t>
      </w:r>
      <w:proofErr w:type="gramStart"/>
      <w:r w:rsidRPr="009670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704F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двигателя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*421600*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0202478*,</w:t>
      </w:r>
      <w:r w:rsidRPr="002F5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кузов № 330230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0129567, цвет кузова – белый, государственный регистрационный знак Е249ОМ13, </w:t>
      </w:r>
      <w:r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2F5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F5A5C">
        <w:rPr>
          <w:rFonts w:ascii="Times New Roman" w:hAnsi="Times New Roman" w:cs="Times New Roman"/>
          <w:sz w:val="24"/>
          <w:szCs w:val="24"/>
        </w:rPr>
        <w:t>96330232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F5A5C">
        <w:rPr>
          <w:rFonts w:ascii="Times New Roman" w:hAnsi="Times New Roman" w:cs="Times New Roman"/>
          <w:sz w:val="24"/>
          <w:szCs w:val="24"/>
        </w:rPr>
        <w:t>0710369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.</w:t>
      </w:r>
    </w:p>
    <w:p w:rsidR="00B62BBA" w:rsidRPr="00206485" w:rsidRDefault="00B62BBA" w:rsidP="00B62B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5638"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"___"________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7684E">
        <w:rPr>
          <w:rFonts w:ascii="Times New Roman" w:hAnsi="Times New Roman" w:cs="Times New Roman"/>
          <w:sz w:val="24"/>
          <w:szCs w:val="24"/>
        </w:rPr>
        <w:t>3</w:t>
      </w:r>
      <w:bookmarkStart w:id="12" w:name="_GoBack"/>
      <w:bookmarkEnd w:id="12"/>
      <w:r w:rsidRPr="00DF563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38">
        <w:rPr>
          <w:rFonts w:ascii="Times New Roman" w:hAnsi="Times New Roman" w:cs="Times New Roman"/>
          <w:sz w:val="24"/>
          <w:szCs w:val="24"/>
        </w:rPr>
        <w:t>купли-продажи имущества по результатам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DF5638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B10827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окупатель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____________/</w:t>
      </w: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____________/____________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Ю.В. Ерошкин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6F48FB" w:rsidRDefault="006F48FB"/>
    <w:sectPr w:rsidR="006F48FB" w:rsidSect="00B6354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29"/>
    <w:rsid w:val="0007684E"/>
    <w:rsid w:val="006F48FB"/>
    <w:rsid w:val="00B62BBA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62BBA"/>
  </w:style>
  <w:style w:type="character" w:styleId="a3">
    <w:name w:val="Hyperlink"/>
    <w:basedOn w:val="a0"/>
    <w:unhideWhenUsed/>
    <w:rsid w:val="00B62BBA"/>
    <w:rPr>
      <w:color w:val="0000FF"/>
      <w:u w:val="single"/>
    </w:rPr>
  </w:style>
  <w:style w:type="character" w:customStyle="1" w:styleId="FontStyle28">
    <w:name w:val="Font Style28"/>
    <w:uiPriority w:val="99"/>
    <w:rsid w:val="00B62BB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62BBA"/>
  </w:style>
  <w:style w:type="character" w:styleId="a3">
    <w:name w:val="Hyperlink"/>
    <w:basedOn w:val="a0"/>
    <w:unhideWhenUsed/>
    <w:rsid w:val="00B62BBA"/>
    <w:rPr>
      <w:color w:val="0000FF"/>
      <w:u w:val="single"/>
    </w:rPr>
  </w:style>
  <w:style w:type="character" w:customStyle="1" w:styleId="FontStyle28">
    <w:name w:val="Font Style28"/>
    <w:uiPriority w:val="99"/>
    <w:rsid w:val="00B62BB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7D720F4B0D490EDD7B8DF8FF73F919288FC0A2290AD84588278CEaEG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57D720F4B0D490EDD7B8DF8FF73F919288FC0A2290AD84588278CEaEG9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57D720F4B0D490EDD7B8DF8FF73F919288FC0A2290AD84588278CEaEG9H" TargetMode="External"/><Relationship Id="rId11" Type="http://schemas.openxmlformats.org/officeDocument/2006/relationships/hyperlink" Target="http://lot-online.ru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hyperlink" Target="mailto:jur197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57D720F4B0D490EDD7B8DF8FF73F919288FC0A2290AD84588278CEaE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1853</Words>
  <Characters>10564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Владимирович</dc:creator>
  <cp:keywords/>
  <dc:description/>
  <cp:lastModifiedBy>User</cp:lastModifiedBy>
  <cp:revision>3</cp:revision>
  <dcterms:created xsi:type="dcterms:W3CDTF">2022-10-11T09:52:00Z</dcterms:created>
  <dcterms:modified xsi:type="dcterms:W3CDTF">2022-12-30T10:20:00Z</dcterms:modified>
</cp:coreProperties>
</file>