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804E245" w:rsidR="00950CC9" w:rsidRPr="0037642D" w:rsidRDefault="00315D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315D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5D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5DB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5DB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15DB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15DB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315DBA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315DBA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315DBA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55DAC9F" w14:textId="77777777" w:rsidR="004B0CF6" w:rsidRPr="004B0CF6" w:rsidRDefault="004B0CF6" w:rsidP="004B0C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CF6">
        <w:rPr>
          <w:color w:val="000000"/>
        </w:rPr>
        <w:t xml:space="preserve">Лот 1 - Квартира - 77,2 кв. м, адрес: Кабардино-Балкарская Республика, г. Нальчик, ул. </w:t>
      </w:r>
      <w:proofErr w:type="spellStart"/>
      <w:r w:rsidRPr="004B0CF6">
        <w:rPr>
          <w:color w:val="000000"/>
        </w:rPr>
        <w:t>Эльбрусская</w:t>
      </w:r>
      <w:proofErr w:type="spellEnd"/>
      <w:r w:rsidRPr="004B0CF6">
        <w:rPr>
          <w:color w:val="000000"/>
        </w:rPr>
        <w:t>, д. 19, кв. 307, кадастровый номер 07:09:0102021:4618, зарегистрированные в жилом помещении лица и/или право пользования жилым помещением у третьих лиц – отсутствует - 3 063 400,00 руб.;</w:t>
      </w:r>
    </w:p>
    <w:p w14:paraId="15B42230" w14:textId="77777777" w:rsidR="004B0CF6" w:rsidRPr="004B0CF6" w:rsidRDefault="004B0CF6" w:rsidP="004B0C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B0CF6">
        <w:rPr>
          <w:color w:val="000000"/>
        </w:rPr>
        <w:t xml:space="preserve">Лот 2 - Нежилое помещение - 302,5 кв. м, адрес: Кабардино-Балкарская Республика, г. Нальчик, ул. </w:t>
      </w:r>
      <w:proofErr w:type="spellStart"/>
      <w:r w:rsidRPr="004B0CF6">
        <w:rPr>
          <w:color w:val="000000"/>
        </w:rPr>
        <w:t>Эльбрусская</w:t>
      </w:r>
      <w:proofErr w:type="spellEnd"/>
      <w:r w:rsidRPr="004B0CF6">
        <w:rPr>
          <w:color w:val="000000"/>
        </w:rPr>
        <w:t>, д. 19, кадастровый номер 07:09:0102021:4559 - 5 276 715,00 руб.;</w:t>
      </w:r>
    </w:p>
    <w:p w14:paraId="3A90376C" w14:textId="77777777" w:rsidR="004B0CF6" w:rsidRPr="004B0CF6" w:rsidRDefault="004B0CF6" w:rsidP="004B0C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4B0CF6">
        <w:rPr>
          <w:color w:val="000000"/>
        </w:rPr>
        <w:t>Лот 3 - Нежилые здания (7 шт.) - 825,6 кв. м,  433,3 кв. м, 227,3 кв. м, 178,1 кв. м, 74,5 кв. м, 552,8 кв. м, 590,7 кв. м, земельные участки (3 шт.) - 29 +/- 2 кв. м, 1 946 кв. м, 4 492 кв. м, адрес:</w:t>
      </w:r>
      <w:proofErr w:type="gramEnd"/>
      <w:r w:rsidRPr="004B0CF6">
        <w:rPr>
          <w:color w:val="000000"/>
        </w:rPr>
        <w:t xml:space="preserve"> </w:t>
      </w:r>
      <w:proofErr w:type="gramStart"/>
      <w:r w:rsidRPr="004B0CF6">
        <w:rPr>
          <w:color w:val="000000"/>
        </w:rPr>
        <w:t>Республика Северная Осетия - Алания, г. Владикавказ, ул. Гагарина, д. 43 а, кадастровые номера 15:09:0030722:103, 15:09:0030722:106, 15:09:0030722:105, 15:09:0030722:101, 15:09:0030722:104, 15:09:0030722:107, 15:09:0030722:102, 15:09:0030701:4, земли населенных пунктов - под эксплуатацию нежилого здания-склада и навеса для стоянки служебного транспорта, 15:09</w:t>
      </w:r>
      <w:proofErr w:type="gramEnd"/>
      <w:r w:rsidRPr="004B0CF6">
        <w:rPr>
          <w:color w:val="000000"/>
        </w:rPr>
        <w:t xml:space="preserve">:0030722:10 земли населенных </w:t>
      </w:r>
      <w:proofErr w:type="gramStart"/>
      <w:r w:rsidRPr="004B0CF6">
        <w:rPr>
          <w:color w:val="000000"/>
        </w:rPr>
        <w:t>пунктов-под</w:t>
      </w:r>
      <w:proofErr w:type="gramEnd"/>
      <w:r w:rsidRPr="004B0CF6">
        <w:rPr>
          <w:color w:val="000000"/>
        </w:rPr>
        <w:t xml:space="preserve"> эксплуатацию нежилого здания-склада и навеса для стоянки служебного транспорта, 15:09:0030722:7, земли населенных пунктов - для содержания и эксплуатации зданий и сооружений по производству товаров народного потребления, оказанию бытовых услуг и изготовлению столярных изделий - 75 782 600,00 руб.;</w:t>
      </w:r>
    </w:p>
    <w:p w14:paraId="52076DC6" w14:textId="3533F1E5" w:rsidR="00AB7409" w:rsidRDefault="004B0CF6" w:rsidP="004B0C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B0CF6">
        <w:rPr>
          <w:color w:val="000000"/>
        </w:rPr>
        <w:t xml:space="preserve">Лот 4 - Нежилое помещение - 464,3 кв. м, адрес: Кабардино-Балкарская Республика, г. Нальчик, ул. </w:t>
      </w:r>
      <w:proofErr w:type="spellStart"/>
      <w:r w:rsidRPr="004B0CF6">
        <w:rPr>
          <w:color w:val="000000"/>
        </w:rPr>
        <w:t>Эльбрусская</w:t>
      </w:r>
      <w:proofErr w:type="spellEnd"/>
      <w:r w:rsidRPr="004B0CF6">
        <w:rPr>
          <w:color w:val="000000"/>
        </w:rPr>
        <w:t>, д. 19, подвал, этаж 1, кадастровый номер 07:09:01</w:t>
      </w:r>
      <w:r>
        <w:rPr>
          <w:color w:val="000000"/>
        </w:rPr>
        <w:t>02021:4628 - 17 462 400,00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810004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B0CF6" w:rsidRPr="004B0CF6">
        <w:rPr>
          <w:rFonts w:ascii="Times New Roman CYR" w:hAnsi="Times New Roman CYR" w:cs="Times New Roman CYR"/>
          <w:b/>
          <w:color w:val="000000"/>
        </w:rPr>
        <w:t>27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4B0CF6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20443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B0CF6" w:rsidRPr="004B0CF6">
        <w:rPr>
          <w:b/>
          <w:color w:val="000000"/>
        </w:rPr>
        <w:t>27 февраля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B0CF6" w:rsidRPr="004B0CF6">
        <w:rPr>
          <w:b/>
          <w:color w:val="000000"/>
        </w:rPr>
        <w:t>17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B0CF6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3AAFBC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B0CF6" w:rsidRPr="004B0CF6">
        <w:rPr>
          <w:b/>
          <w:color w:val="000000"/>
        </w:rPr>
        <w:t>17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B0CF6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B0CF6" w:rsidRPr="00BE2175">
        <w:rPr>
          <w:b/>
          <w:color w:val="000000"/>
        </w:rPr>
        <w:t>06 марта 2023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471EF9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C4738">
        <w:rPr>
          <w:b/>
          <w:bCs/>
          <w:color w:val="000000"/>
        </w:rPr>
        <w:t>ам 1, 2, 4</w:t>
      </w:r>
      <w:r w:rsidRPr="005246E8">
        <w:rPr>
          <w:b/>
          <w:bCs/>
          <w:color w:val="000000"/>
        </w:rPr>
        <w:t xml:space="preserve"> - с </w:t>
      </w:r>
      <w:r w:rsidR="00DC4738">
        <w:rPr>
          <w:b/>
          <w:bCs/>
          <w:color w:val="000000"/>
        </w:rPr>
        <w:t>20 апреля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C4738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C4738">
        <w:rPr>
          <w:b/>
          <w:bCs/>
          <w:color w:val="000000"/>
        </w:rPr>
        <w:t>22 мая 20</w:t>
      </w:r>
      <w:r w:rsidR="00BD0E8E" w:rsidRPr="005246E8">
        <w:rPr>
          <w:b/>
          <w:bCs/>
          <w:color w:val="000000"/>
        </w:rPr>
        <w:t>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1C163C9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C4738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DC4738" w:rsidRPr="00DC4738">
        <w:rPr>
          <w:b/>
          <w:bCs/>
          <w:color w:val="000000"/>
        </w:rPr>
        <w:t>20 апреля 2023</w:t>
      </w:r>
      <w:r w:rsidRPr="005246E8">
        <w:rPr>
          <w:b/>
          <w:bCs/>
          <w:color w:val="000000"/>
        </w:rPr>
        <w:t xml:space="preserve"> г. по </w:t>
      </w:r>
      <w:r w:rsidR="00DC4738">
        <w:rPr>
          <w:b/>
          <w:bCs/>
          <w:color w:val="000000"/>
        </w:rPr>
        <w:t xml:space="preserve">13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605659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A0929" w:rsidRPr="006A0929">
        <w:rPr>
          <w:b/>
          <w:color w:val="000000"/>
        </w:rPr>
        <w:t>20 апреля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="00DD2680">
        <w:rPr>
          <w:color w:val="000000"/>
        </w:rPr>
        <w:t xml:space="preserve">по </w:t>
      </w:r>
      <w:r w:rsidR="00DD2680" w:rsidRPr="00DD2680">
        <w:rPr>
          <w:b/>
          <w:color w:val="000000"/>
        </w:rPr>
        <w:t>лоту 3</w:t>
      </w:r>
      <w:r w:rsidR="00DD2680">
        <w:rPr>
          <w:color w:val="000000"/>
        </w:rPr>
        <w:t xml:space="preserve"> </w:t>
      </w:r>
      <w:r w:rsidRPr="005246E8">
        <w:rPr>
          <w:color w:val="000000"/>
        </w:rPr>
        <w:t xml:space="preserve">прекращается за </w:t>
      </w:r>
      <w:r w:rsidR="00DD2680" w:rsidRPr="00DD2680">
        <w:rPr>
          <w:color w:val="000000"/>
        </w:rPr>
        <w:t>3</w:t>
      </w:r>
      <w:r w:rsidRPr="00DD2680">
        <w:rPr>
          <w:color w:val="000000"/>
        </w:rPr>
        <w:t xml:space="preserve"> (</w:t>
      </w:r>
      <w:r w:rsidR="00DD2680" w:rsidRPr="00DD2680">
        <w:rPr>
          <w:color w:val="000000"/>
        </w:rPr>
        <w:t>Три</w:t>
      </w:r>
      <w:r w:rsidRPr="00DD2680">
        <w:rPr>
          <w:color w:val="000000"/>
        </w:rPr>
        <w:t>) календарных</w:t>
      </w:r>
      <w:r w:rsidRPr="005246E8">
        <w:rPr>
          <w:color w:val="000000"/>
        </w:rPr>
        <w:t xml:space="preserve"> дн</w:t>
      </w:r>
      <w:r w:rsidR="00DD2680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</w:t>
      </w:r>
      <w:r w:rsidR="00DD2680">
        <w:rPr>
          <w:color w:val="000000"/>
        </w:rPr>
        <w:t xml:space="preserve">сковскому времени, </w:t>
      </w:r>
      <w:r w:rsidR="00DD2680">
        <w:rPr>
          <w:color w:val="000000"/>
        </w:rPr>
        <w:t xml:space="preserve">по </w:t>
      </w:r>
      <w:r w:rsidR="00DD2680" w:rsidRPr="00DD2680">
        <w:rPr>
          <w:b/>
          <w:color w:val="000000"/>
        </w:rPr>
        <w:t>лот</w:t>
      </w:r>
      <w:r w:rsidR="00DD2680">
        <w:rPr>
          <w:b/>
          <w:color w:val="000000"/>
        </w:rPr>
        <w:t>ам 1, 2, 4</w:t>
      </w:r>
      <w:r w:rsidR="00DD2680" w:rsidRPr="00DD2680">
        <w:rPr>
          <w:b/>
          <w:color w:val="000000"/>
        </w:rPr>
        <w:t xml:space="preserve"> </w:t>
      </w:r>
      <w:r w:rsidR="00DD2680" w:rsidRPr="00DD2680">
        <w:rPr>
          <w:color w:val="000000"/>
        </w:rPr>
        <w:t>прекращается</w:t>
      </w:r>
      <w:proofErr w:type="gramEnd"/>
      <w:r w:rsidR="00DD2680" w:rsidRPr="00DD2680">
        <w:rPr>
          <w:color w:val="000000"/>
        </w:rPr>
        <w:t xml:space="preserve"> за 1 (Один) календарный день до даты </w:t>
      </w:r>
      <w:proofErr w:type="gramStart"/>
      <w:r w:rsidR="00DD2680" w:rsidRPr="00DD2680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="00DD2680" w:rsidRPr="00DD2680">
        <w:rPr>
          <w:color w:val="000000"/>
        </w:rPr>
        <w:t xml:space="preserve"> в 14:00 часов по московскому времени</w:t>
      </w:r>
      <w:r w:rsidR="00DD2680">
        <w:rPr>
          <w:color w:val="000000"/>
        </w:rPr>
        <w:t>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6613E8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0021E8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0021E8">
        <w:rPr>
          <w:b/>
          <w:color w:val="000000"/>
        </w:rPr>
        <w:t>1, 2, 4</w:t>
      </w:r>
      <w:r w:rsidRPr="005246E8">
        <w:rPr>
          <w:b/>
          <w:color w:val="000000"/>
        </w:rPr>
        <w:t>:</w:t>
      </w:r>
    </w:p>
    <w:p w14:paraId="28A09935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20 апреля 2023 г. по 22 апреля 2023 г. - в размере начальной цены продажи лотов;</w:t>
      </w:r>
    </w:p>
    <w:p w14:paraId="34224F16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23 апреля 2023 г. по 25 апреля 2023 г. - в размере 90,60% от начальной цены продажи лотов;</w:t>
      </w:r>
    </w:p>
    <w:p w14:paraId="2340D340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26 апреля 2023 г. по 28 апреля 2023 г. - в размере 81,20% от начальной цены продажи лотов;</w:t>
      </w:r>
    </w:p>
    <w:p w14:paraId="08F50EB0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29 апреля 2023 г. по 01 мая 2023 г. - в размере 71,80% от начальной цены продажи лотов;</w:t>
      </w:r>
    </w:p>
    <w:p w14:paraId="3C413C42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02 мая 2023 г. по 04 мая 2023 г. - в размере 62,40% от начальной цены продажи лотов;</w:t>
      </w:r>
    </w:p>
    <w:p w14:paraId="2DB188A8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05 мая 2023 г. по 07 мая 2023 г. - в размере 53,00% от начальной цены продажи лотов;</w:t>
      </w:r>
    </w:p>
    <w:p w14:paraId="0ED45A91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08 мая 2023 г. по 10 мая 2023 г. - в размере 43,60% от начальной цены продажи лотов;</w:t>
      </w:r>
    </w:p>
    <w:p w14:paraId="03A335BC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11 мая 2023 г. по 13 мая 2023 г. - в размере 34,20% от начальной цены продажи лотов;</w:t>
      </w:r>
    </w:p>
    <w:p w14:paraId="27512499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14 мая 2023 г. по 16 мая 2023 г. - в размере 24,80% от начальной цены продажи лотов;</w:t>
      </w:r>
    </w:p>
    <w:p w14:paraId="6EF5B701" w14:textId="77777777" w:rsidR="000021E8" w:rsidRPr="000021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21E8">
        <w:rPr>
          <w:color w:val="000000"/>
        </w:rPr>
        <w:t>с 17 мая 2023 г. по 19 мая 2023 г. - в размере 15,40% от начальной цены продажи лотов;</w:t>
      </w:r>
    </w:p>
    <w:p w14:paraId="2C25CD19" w14:textId="507C08B0" w:rsidR="000021E8" w:rsidRPr="005246E8" w:rsidRDefault="000021E8" w:rsidP="00002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21E8">
        <w:rPr>
          <w:color w:val="000000"/>
        </w:rPr>
        <w:t xml:space="preserve">с 20 мая 2023 г. по 22 мая 2023 г. - в размере 6,00% </w:t>
      </w:r>
      <w:r>
        <w:rPr>
          <w:color w:val="000000"/>
        </w:rPr>
        <w:t>от начальной цены продажи лотов.</w:t>
      </w:r>
    </w:p>
    <w:p w14:paraId="3B7B5112" w14:textId="4590557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021E8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4D2D6A57" w14:textId="417A8446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>с 20 апреля 2023 г. по 24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55672B" w14:textId="508E85BB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25 апреля 2023 г. по 29 апреля 2023 г. - в размере 90,60%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63B51E" w14:textId="08B01DD7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30 апреля 2023 г. по 04 мая 2023 г. - в размере 81,20%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7E0DD" w14:textId="67AAE6A3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05 мая 2023 г. по 09 мая 2023 г. - в размере 71,80%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A7B7E" w14:textId="32E1CF40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10 мая 2023 г. по 14 мая 2023 г. - в размере 62,40%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9063B7" w14:textId="59F3AB63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15 мая 2023 г. по 19 мая 2023 г. - в размере 53,00%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4E669C" w14:textId="32AA9ACF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20 мая 2023 г. по 24 мая 2023 г. - в размере 43,60%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C31D5B" w14:textId="7DFF45E5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25 мая 2023 г. по 29 мая 2023 г. - в размере 34,20%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49E5C0" w14:textId="68D3F017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30 мая 2023 г. по 03 июня 2023 г. - в размере 24,80%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FFF1B5" w14:textId="5EED4BC2" w:rsidR="00D90228" w:rsidRPr="00D90228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08 июня 2023 г. - в размере 15,40%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3436A2B5" w:rsidR="00FF4CB0" w:rsidRDefault="00D90228" w:rsidP="00D90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2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июня 2023 г. по 13 июня 2023 г. - в размере 6,00% от начальной цены продажи </w:t>
      </w:r>
      <w:r w:rsidRPr="00D9022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ED06A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6A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ED06A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6A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D0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6A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D06A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3F4493E6" w14:textId="77777777" w:rsidR="009C353B" w:rsidRPr="00ED06A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A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D06A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D06A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A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D06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06A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576D2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="00FF4CB0" w:rsidRPr="00576D2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означает отказ (уклонение) Победителя от заключения Договора, и </w:t>
      </w:r>
      <w:r w:rsidR="00886E3A" w:rsidRPr="00576D2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76D2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576D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EB66E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6D2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</w:t>
      </w:r>
      <w:r w:rsidRPr="00EB66EC">
        <w:rPr>
          <w:rFonts w:ascii="Times New Roman" w:hAnsi="Times New Roman" w:cs="Times New Roman"/>
          <w:color w:val="000000"/>
          <w:sz w:val="24"/>
          <w:szCs w:val="24"/>
        </w:rPr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B66E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66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66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B66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66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A99B4B2" w14:textId="77777777" w:rsidR="00EB66EC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66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B66EC" w:rsidRPr="00E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Ставропольский край, г. Пятигорск, ул. Козлова, д. 28, оф. 321, тел. 8-800-505-80-32; </w:t>
      </w:r>
      <w:proofErr w:type="gramStart"/>
      <w:r w:rsidR="00EB66EC" w:rsidRPr="00E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B66EC" w:rsidRPr="00E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EB66EC" w:rsidRPr="00E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EB66EC" w:rsidRPr="00E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 </w:t>
      </w:r>
    </w:p>
    <w:p w14:paraId="0FF0C056" w14:textId="05B5FEBD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6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1E8"/>
    <w:rsid w:val="0015099D"/>
    <w:rsid w:val="001D79B8"/>
    <w:rsid w:val="001F039D"/>
    <w:rsid w:val="00257B84"/>
    <w:rsid w:val="00315DBA"/>
    <w:rsid w:val="0037642D"/>
    <w:rsid w:val="00467D6B"/>
    <w:rsid w:val="0047453A"/>
    <w:rsid w:val="004B0CF6"/>
    <w:rsid w:val="004D047C"/>
    <w:rsid w:val="00500FD3"/>
    <w:rsid w:val="005246E8"/>
    <w:rsid w:val="00532A30"/>
    <w:rsid w:val="00576D28"/>
    <w:rsid w:val="005F1F68"/>
    <w:rsid w:val="0066094B"/>
    <w:rsid w:val="00662676"/>
    <w:rsid w:val="006A0929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BE2175"/>
    <w:rsid w:val="00C11EFF"/>
    <w:rsid w:val="00CC76B5"/>
    <w:rsid w:val="00D62667"/>
    <w:rsid w:val="00D90228"/>
    <w:rsid w:val="00DC4738"/>
    <w:rsid w:val="00DD2680"/>
    <w:rsid w:val="00DE0234"/>
    <w:rsid w:val="00E614D3"/>
    <w:rsid w:val="00E72AD4"/>
    <w:rsid w:val="00EB66EC"/>
    <w:rsid w:val="00ED06AC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2559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2019-07-23T07:47:00Z</dcterms:created>
  <dcterms:modified xsi:type="dcterms:W3CDTF">2022-12-29T11:54:00Z</dcterms:modified>
</cp:coreProperties>
</file>