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3C" w:rsidRPr="00A46E6F" w:rsidRDefault="00B0263C" w:rsidP="00B0263C">
      <w:pPr>
        <w:ind w:left="495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№5 к Положению</w:t>
      </w:r>
    </w:p>
    <w:p w:rsidR="00B0263C" w:rsidRPr="003C7C66" w:rsidRDefault="00B0263C" w:rsidP="00B0263C">
      <w:pPr>
        <w:pStyle w:val="a3"/>
        <w:ind w:left="5664"/>
        <w:rPr>
          <w:b/>
          <w:sz w:val="20"/>
          <w:szCs w:val="20"/>
        </w:rPr>
      </w:pPr>
      <w:r w:rsidRPr="00A46E6F">
        <w:rPr>
          <w:b/>
          <w:sz w:val="20"/>
          <w:szCs w:val="20"/>
        </w:rPr>
        <w:t>о порядке, сроках и условиях продажи имущества для сельскохозяйственного предприятия О</w:t>
      </w:r>
      <w:r>
        <w:rPr>
          <w:b/>
          <w:sz w:val="20"/>
          <w:szCs w:val="20"/>
        </w:rPr>
        <w:t>О</w:t>
      </w:r>
      <w:r w:rsidRPr="00A46E6F">
        <w:rPr>
          <w:b/>
          <w:sz w:val="20"/>
          <w:szCs w:val="20"/>
        </w:rPr>
        <w:t xml:space="preserve">О </w:t>
      </w:r>
      <w:r>
        <w:rPr>
          <w:b/>
          <w:sz w:val="20"/>
          <w:szCs w:val="20"/>
        </w:rPr>
        <w:t xml:space="preserve">КФХ </w:t>
      </w:r>
      <w:r w:rsidRPr="00A46E6F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Апрель</w:t>
      </w:r>
      <w:r w:rsidRPr="00A46E6F">
        <w:rPr>
          <w:b/>
          <w:sz w:val="20"/>
          <w:szCs w:val="20"/>
        </w:rPr>
        <w:t>»,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имущество</w:t>
      </w:r>
      <w:proofErr w:type="gramEnd"/>
      <w:r>
        <w:rPr>
          <w:b/>
          <w:sz w:val="20"/>
          <w:szCs w:val="20"/>
        </w:rPr>
        <w:t xml:space="preserve"> не вошедшее в</w:t>
      </w:r>
      <w:r w:rsidRPr="00A46E6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</w:t>
      </w:r>
      <w:r w:rsidRPr="00D63BE0">
        <w:rPr>
          <w:b/>
          <w:sz w:val="20"/>
          <w:szCs w:val="20"/>
        </w:rPr>
        <w:t>остав производственно-технологического комплекса</w:t>
      </w:r>
    </w:p>
    <w:p w:rsidR="00B0263C" w:rsidRDefault="00B0263C" w:rsidP="00B0263C">
      <w:pPr>
        <w:widowControl w:val="0"/>
        <w:tabs>
          <w:tab w:val="left" w:pos="3243"/>
        </w:tabs>
        <w:autoSpaceDE w:val="0"/>
        <w:autoSpaceDN w:val="0"/>
        <w:adjustRightInd w:val="0"/>
        <w:spacing w:after="200" w:line="276" w:lineRule="auto"/>
        <w:ind w:right="141"/>
        <w:jc w:val="center"/>
        <w:rPr>
          <w:rFonts w:eastAsia="Calibri"/>
          <w:b/>
          <w:spacing w:val="2"/>
          <w:kern w:val="1"/>
          <w:sz w:val="20"/>
          <w:szCs w:val="20"/>
          <w:lang w:eastAsia="en-US"/>
        </w:rPr>
      </w:pPr>
    </w:p>
    <w:p w:rsidR="00B0263C" w:rsidRPr="003B3EBB" w:rsidRDefault="00B0263C" w:rsidP="00B0263C">
      <w:pPr>
        <w:widowControl w:val="0"/>
        <w:tabs>
          <w:tab w:val="left" w:pos="3243"/>
        </w:tabs>
        <w:autoSpaceDE w:val="0"/>
        <w:autoSpaceDN w:val="0"/>
        <w:adjustRightInd w:val="0"/>
        <w:spacing w:after="200" w:line="276" w:lineRule="auto"/>
        <w:ind w:right="141"/>
        <w:jc w:val="center"/>
        <w:rPr>
          <w:rFonts w:eastAsia="Calibri"/>
          <w:b/>
          <w:spacing w:val="2"/>
          <w:kern w:val="1"/>
          <w:sz w:val="20"/>
          <w:szCs w:val="20"/>
          <w:lang w:eastAsia="en-US"/>
        </w:rPr>
      </w:pPr>
      <w:r w:rsidRPr="003B3EBB">
        <w:rPr>
          <w:rFonts w:eastAsia="Calibri"/>
          <w:b/>
          <w:spacing w:val="2"/>
          <w:kern w:val="1"/>
          <w:sz w:val="20"/>
          <w:szCs w:val="20"/>
          <w:lang w:eastAsia="en-US"/>
        </w:rPr>
        <w:t>Перечень Имущества Должника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536"/>
        <w:gridCol w:w="1134"/>
        <w:gridCol w:w="1701"/>
        <w:gridCol w:w="1701"/>
      </w:tblGrid>
      <w:tr w:rsidR="00B0263C" w:rsidRPr="003B3EBB" w:rsidTr="00E071CF">
        <w:tc>
          <w:tcPr>
            <w:tcW w:w="851" w:type="dxa"/>
            <w:vAlign w:val="center"/>
          </w:tcPr>
          <w:p w:rsidR="00B0263C" w:rsidRPr="003B3EBB" w:rsidRDefault="00B0263C" w:rsidP="00E071CF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ind w:right="141"/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 xml:space="preserve">№ </w:t>
            </w:r>
            <w:r w:rsidRPr="003B3EBB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лота</w:t>
            </w:r>
          </w:p>
        </w:tc>
        <w:tc>
          <w:tcPr>
            <w:tcW w:w="4536" w:type="dxa"/>
            <w:vAlign w:val="center"/>
          </w:tcPr>
          <w:p w:rsidR="00B0263C" w:rsidRPr="00775067" w:rsidRDefault="00B0263C" w:rsidP="00E071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5067">
              <w:rPr>
                <w:b/>
                <w:bCs/>
                <w:sz w:val="18"/>
                <w:szCs w:val="18"/>
              </w:rPr>
              <w:t xml:space="preserve">Наименование, назначение </w:t>
            </w:r>
            <w:proofErr w:type="gramStart"/>
            <w:r w:rsidRPr="00775067">
              <w:rPr>
                <w:b/>
                <w:bCs/>
                <w:sz w:val="18"/>
                <w:szCs w:val="18"/>
              </w:rPr>
              <w:t>и  краткая</w:t>
            </w:r>
            <w:proofErr w:type="gramEnd"/>
            <w:r w:rsidRPr="00775067">
              <w:rPr>
                <w:b/>
                <w:bCs/>
                <w:sz w:val="18"/>
                <w:szCs w:val="18"/>
              </w:rPr>
              <w:t xml:space="preserve"> характеристика объекта</w:t>
            </w:r>
          </w:p>
        </w:tc>
        <w:tc>
          <w:tcPr>
            <w:tcW w:w="1134" w:type="dxa"/>
            <w:vAlign w:val="center"/>
          </w:tcPr>
          <w:p w:rsidR="00B0263C" w:rsidRPr="00775067" w:rsidRDefault="00B0263C" w:rsidP="00E071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5067">
              <w:rPr>
                <w:b/>
                <w:bCs/>
                <w:sz w:val="18"/>
                <w:szCs w:val="18"/>
              </w:rPr>
              <w:t>Год выпуска</w:t>
            </w:r>
          </w:p>
        </w:tc>
        <w:tc>
          <w:tcPr>
            <w:tcW w:w="1701" w:type="dxa"/>
            <w:vAlign w:val="center"/>
          </w:tcPr>
          <w:p w:rsidR="00B0263C" w:rsidRPr="00775067" w:rsidRDefault="00B0263C" w:rsidP="00E071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</w:t>
            </w:r>
            <w:r w:rsidRPr="00775067">
              <w:rPr>
                <w:b/>
                <w:bCs/>
                <w:sz w:val="18"/>
                <w:szCs w:val="18"/>
              </w:rPr>
              <w:t>аводской номер</w:t>
            </w:r>
          </w:p>
        </w:tc>
        <w:tc>
          <w:tcPr>
            <w:tcW w:w="1701" w:type="dxa"/>
            <w:vAlign w:val="center"/>
          </w:tcPr>
          <w:p w:rsidR="00B0263C" w:rsidRPr="00775067" w:rsidRDefault="00B0263C" w:rsidP="00E071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5067">
              <w:rPr>
                <w:b/>
                <w:bCs/>
                <w:color w:val="000000"/>
                <w:sz w:val="18"/>
                <w:szCs w:val="18"/>
              </w:rPr>
              <w:t>Итоговая величина рыночной стоимости, руб.</w:t>
            </w:r>
          </w:p>
        </w:tc>
      </w:tr>
      <w:tr w:rsidR="00B0263C" w:rsidRPr="003B3EBB" w:rsidTr="00E071CF">
        <w:tc>
          <w:tcPr>
            <w:tcW w:w="851" w:type="dxa"/>
            <w:vAlign w:val="center"/>
          </w:tcPr>
          <w:p w:rsidR="00B0263C" w:rsidRPr="003B3EBB" w:rsidRDefault="00B0263C" w:rsidP="00E071CF">
            <w:pPr>
              <w:widowControl w:val="0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3B3EBB">
              <w:rPr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color w:val="000000"/>
                <w:spacing w:val="1"/>
                <w:sz w:val="18"/>
                <w:szCs w:val="18"/>
              </w:rPr>
              <w:t>8</w:t>
            </w:r>
          </w:p>
        </w:tc>
        <w:tc>
          <w:tcPr>
            <w:tcW w:w="4536" w:type="dxa"/>
            <w:vAlign w:val="center"/>
          </w:tcPr>
          <w:p w:rsidR="00B0263C" w:rsidRPr="003B3EBB" w:rsidRDefault="00B0263C" w:rsidP="00E071C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ГАЗ 3035к</w:t>
            </w:r>
          </w:p>
        </w:tc>
        <w:tc>
          <w:tcPr>
            <w:tcW w:w="1134" w:type="dxa"/>
            <w:vAlign w:val="center"/>
          </w:tcPr>
          <w:p w:rsidR="00B0263C" w:rsidRPr="003B3EBB" w:rsidRDefault="00B0263C" w:rsidP="00E071C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2013</w:t>
            </w:r>
          </w:p>
          <w:p w:rsidR="00B0263C" w:rsidRPr="003B3EBB" w:rsidRDefault="00B0263C" w:rsidP="00E071C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0263C" w:rsidRPr="003B3EBB" w:rsidRDefault="00B0263C" w:rsidP="00E071C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№12653</w:t>
            </w:r>
          </w:p>
        </w:tc>
        <w:tc>
          <w:tcPr>
            <w:tcW w:w="1701" w:type="dxa"/>
            <w:vAlign w:val="center"/>
          </w:tcPr>
          <w:p w:rsidR="00B0263C" w:rsidRPr="00981330" w:rsidRDefault="00B0263C" w:rsidP="00E071CF">
            <w:pPr>
              <w:widowControl w:val="0"/>
              <w:jc w:val="center"/>
              <w:rPr>
                <w:color w:val="000000"/>
                <w:spacing w:val="1"/>
                <w:sz w:val="20"/>
                <w:szCs w:val="20"/>
                <w:lang w:val="en-US"/>
              </w:rPr>
            </w:pPr>
            <w:r w:rsidRPr="006A78FB">
              <w:rPr>
                <w:color w:val="000000"/>
                <w:spacing w:val="1"/>
                <w:sz w:val="20"/>
                <w:szCs w:val="20"/>
              </w:rPr>
              <w:t>190 000</w:t>
            </w:r>
          </w:p>
        </w:tc>
      </w:tr>
      <w:tr w:rsidR="00B0263C" w:rsidRPr="003B3EBB" w:rsidTr="00E071CF">
        <w:tc>
          <w:tcPr>
            <w:tcW w:w="851" w:type="dxa"/>
            <w:vAlign w:val="center"/>
          </w:tcPr>
          <w:p w:rsidR="00B0263C" w:rsidRPr="003B3EBB" w:rsidRDefault="00B0263C" w:rsidP="00E071CF">
            <w:pPr>
              <w:widowControl w:val="0"/>
              <w:jc w:val="center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19</w:t>
            </w:r>
          </w:p>
        </w:tc>
        <w:tc>
          <w:tcPr>
            <w:tcW w:w="4536" w:type="dxa"/>
            <w:vAlign w:val="center"/>
          </w:tcPr>
          <w:p w:rsidR="00B0263C" w:rsidRPr="003B3EBB" w:rsidRDefault="00B0263C" w:rsidP="00E071C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ЗИЛ4314</w:t>
            </w:r>
          </w:p>
        </w:tc>
        <w:tc>
          <w:tcPr>
            <w:tcW w:w="1134" w:type="dxa"/>
            <w:vAlign w:val="center"/>
          </w:tcPr>
          <w:p w:rsidR="00B0263C" w:rsidRPr="003B3EBB" w:rsidRDefault="00B0263C" w:rsidP="00E071C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200</w:t>
            </w: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:rsidR="00B0263C" w:rsidRPr="003B3EBB" w:rsidRDefault="00B0263C" w:rsidP="00E071C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Pr="00FC37B6">
              <w:rPr>
                <w:rFonts w:eastAsia="Calibri"/>
                <w:sz w:val="20"/>
                <w:szCs w:val="20"/>
                <w:lang w:eastAsia="en-US"/>
              </w:rPr>
              <w:t xml:space="preserve">00159278, </w:t>
            </w: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Pr="00FC37B6">
              <w:rPr>
                <w:rFonts w:eastAsia="Calibri"/>
                <w:sz w:val="20"/>
                <w:szCs w:val="20"/>
                <w:lang w:eastAsia="en-US"/>
              </w:rPr>
              <w:t xml:space="preserve">00159296, </w:t>
            </w: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Pr="00FC37B6">
              <w:rPr>
                <w:rFonts w:eastAsia="Calibri"/>
                <w:sz w:val="20"/>
                <w:szCs w:val="20"/>
                <w:lang w:eastAsia="en-US"/>
              </w:rPr>
              <w:t>00159300</w:t>
            </w:r>
          </w:p>
        </w:tc>
        <w:tc>
          <w:tcPr>
            <w:tcW w:w="1701" w:type="dxa"/>
            <w:vAlign w:val="center"/>
          </w:tcPr>
          <w:p w:rsidR="00B0263C" w:rsidRPr="00981330" w:rsidRDefault="00B0263C" w:rsidP="00E071CF">
            <w:pPr>
              <w:widowControl w:val="0"/>
              <w:jc w:val="center"/>
              <w:rPr>
                <w:color w:val="000000"/>
                <w:spacing w:val="1"/>
                <w:sz w:val="20"/>
                <w:szCs w:val="20"/>
                <w:lang w:val="en-US"/>
              </w:rPr>
            </w:pPr>
            <w:r w:rsidRPr="00BE7687">
              <w:rPr>
                <w:color w:val="000000"/>
                <w:spacing w:val="1"/>
                <w:sz w:val="20"/>
                <w:szCs w:val="20"/>
              </w:rPr>
              <w:t>115 000</w:t>
            </w:r>
          </w:p>
        </w:tc>
      </w:tr>
      <w:tr w:rsidR="00B0263C" w:rsidRPr="003B3EBB" w:rsidTr="00E071CF">
        <w:tc>
          <w:tcPr>
            <w:tcW w:w="851" w:type="dxa"/>
            <w:vAlign w:val="center"/>
          </w:tcPr>
          <w:p w:rsidR="00B0263C" w:rsidRPr="003B3EBB" w:rsidRDefault="00B0263C" w:rsidP="00E071CF">
            <w:pPr>
              <w:widowControl w:val="0"/>
              <w:jc w:val="center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20</w:t>
            </w:r>
          </w:p>
        </w:tc>
        <w:tc>
          <w:tcPr>
            <w:tcW w:w="4536" w:type="dxa"/>
            <w:vAlign w:val="center"/>
          </w:tcPr>
          <w:p w:rsidR="00B0263C" w:rsidRPr="002D7273" w:rsidRDefault="00B0263C" w:rsidP="00E07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Дебиторская задолженность </w:t>
            </w:r>
            <w:r w:rsidRPr="002D7273">
              <w:rPr>
                <w:sz w:val="20"/>
                <w:szCs w:val="20"/>
              </w:rPr>
              <w:t>ООО «Горизонт» ИНН</w:t>
            </w:r>
            <w:r>
              <w:rPr>
                <w:sz w:val="20"/>
                <w:szCs w:val="20"/>
              </w:rPr>
              <w:t xml:space="preserve"> 0274166512 </w:t>
            </w:r>
            <w:r w:rsidRPr="002D7273">
              <w:rPr>
                <w:sz w:val="20"/>
                <w:szCs w:val="20"/>
              </w:rPr>
              <w:t>Дело о банкротстве</w:t>
            </w:r>
          </w:p>
          <w:p w:rsidR="00B0263C" w:rsidRDefault="00B0263C" w:rsidP="00E071CF">
            <w:pPr>
              <w:rPr>
                <w:sz w:val="20"/>
                <w:szCs w:val="20"/>
              </w:rPr>
            </w:pPr>
            <w:r w:rsidRPr="002D7273">
              <w:rPr>
                <w:sz w:val="20"/>
                <w:szCs w:val="20"/>
              </w:rPr>
              <w:t>№ А07</w:t>
            </w:r>
            <w:r>
              <w:rPr>
                <w:sz w:val="20"/>
                <w:szCs w:val="20"/>
              </w:rPr>
              <w:t xml:space="preserve">-18879/2015 (Требования ООО КФХ «Апрель» включены в реестр требований </w:t>
            </w:r>
            <w:proofErr w:type="gramStart"/>
            <w:r>
              <w:rPr>
                <w:sz w:val="20"/>
                <w:szCs w:val="20"/>
              </w:rPr>
              <w:t>определением  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D7273">
              <w:rPr>
                <w:sz w:val="20"/>
                <w:szCs w:val="20"/>
              </w:rPr>
              <w:t>21 сентября 2015 г.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B0263C" w:rsidRPr="003B3EBB" w:rsidRDefault="00B0263C" w:rsidP="00E071C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0263C" w:rsidRDefault="00B0263C" w:rsidP="00E071C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0263C" w:rsidRDefault="00B0263C" w:rsidP="00E071CF">
            <w:pPr>
              <w:widowControl w:val="0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</w:t>
            </w:r>
          </w:p>
        </w:tc>
      </w:tr>
    </w:tbl>
    <w:p w:rsidR="003814C9" w:rsidRDefault="003814C9">
      <w:bookmarkStart w:id="0" w:name="_GoBack"/>
      <w:bookmarkEnd w:id="0"/>
    </w:p>
    <w:sectPr w:rsidR="0038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91"/>
    <w:rsid w:val="002D4E91"/>
    <w:rsid w:val="003814C9"/>
    <w:rsid w:val="00B0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997D1-92ED-434D-B3D5-EDC096EB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"/>
    <w:basedOn w:val="a"/>
    <w:uiPriority w:val="34"/>
    <w:qFormat/>
    <w:rsid w:val="00B026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2023-01-10T13:15:00Z</dcterms:created>
  <dcterms:modified xsi:type="dcterms:W3CDTF">2023-01-10T13:15:00Z</dcterms:modified>
</cp:coreProperties>
</file>