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67FC86FE" w:rsidR="00DF60FB" w:rsidRPr="007854FC" w:rsidRDefault="00FD331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331E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«Стройсар» (ОГРН 1026403040014, ИНН 6453040073, адрес: 410052, Саратовская обл., г. Саратов,  ул. Лунная,  д. 44А) (далее - Должник), в лице конкурсного управляющего Салиной Жанны Алексеевны (ИНН 645002432790, СНИЛС 044-102-89318, рег. номер: 6337, адрес для корреспонденции: 410010, г. Саратов, ул. Танкистов, д. 84, оф. 28), члена Ассоциации саморегулируемая организация «Объединение арбитражных управляющих «Лидер» (ИНН 7714402935, ОГРН 1147799010380, адрес: 129626, г. Москва, проспект Мира, д. 104, эт.6, пом.I, ком.5) (далее – КУ), действующего на основании Решения Арбитражного суда Саратовской области от 05.05.2017 г. (резолют. часть 27.04.2017г.) по делу № А57-22374/2015 и Определения Арбитражного суда Саратовской области от 27.01.2021 г. по делу № А57-22374/2015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8E74BB6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77D76">
        <w:rPr>
          <w:rFonts w:ascii="Times New Roman" w:eastAsia="Calibri" w:hAnsi="Times New Roman" w:cs="Times New Roman"/>
          <w:b/>
          <w:bCs/>
          <w:sz w:val="18"/>
          <w:szCs w:val="18"/>
        </w:rPr>
        <w:t>16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F77D76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F77D76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FD331E">
        <w:rPr>
          <w:rFonts w:ascii="Times New Roman" w:eastAsia="Calibri" w:hAnsi="Times New Roman" w:cs="Times New Roman"/>
          <w:sz w:val="18"/>
          <w:szCs w:val="18"/>
        </w:rPr>
        <w:t>7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-</w:t>
      </w:r>
      <w:r w:rsidR="00FD331E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й периоды - 7 (семь) к/дней, величина снижения – </w:t>
      </w:r>
      <w:r w:rsidR="00FD331E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FD331E" w:rsidRPr="00FD33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2 260 952,82</w:t>
      </w:r>
      <w:r w:rsidR="00FD33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FD33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Лота №3 - </w:t>
      </w:r>
      <w:r w:rsidR="00FD331E" w:rsidRPr="00FD33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4 252 928,40</w:t>
      </w:r>
      <w:r w:rsidR="00FD331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 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40F4624" w14:textId="1CD9898D" w:rsidR="00FD331E" w:rsidRPr="00FD331E" w:rsidRDefault="00593564" w:rsidP="00FD3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D331E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FD331E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FD331E" w:rsidRPr="00FD331E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FD331E" w:rsidRPr="00FD331E">
        <w:rPr>
          <w:rFonts w:ascii="Times New Roman" w:eastAsia="Calibri" w:hAnsi="Times New Roman" w:cs="Times New Roman"/>
          <w:sz w:val="18"/>
          <w:szCs w:val="18"/>
        </w:rPr>
        <w:t xml:space="preserve">: Помещение, назначение: нежилое, площадь: 92,8 кв. м, номер, тип этажа, на котором расположено помещение: Этаж №1, кадастровый номер 64:48:040817:731, расположенное по адресу: Саратовская обл., г. Саратов, ул. Охотная, д.4, помещ. 1, </w:t>
      </w:r>
      <w:r w:rsidR="00FD331E" w:rsidRPr="00FD331E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№1 - 3 229 932,60</w:t>
      </w:r>
      <w:r w:rsidR="00FD331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D331E" w:rsidRPr="00FD331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D331E" w:rsidRPr="00FD331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D331E" w:rsidRPr="00FD331E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FD331E" w:rsidRPr="00FD331E">
        <w:rPr>
          <w:rFonts w:ascii="Times New Roman" w:eastAsia="Calibri" w:hAnsi="Times New Roman" w:cs="Times New Roman"/>
          <w:sz w:val="18"/>
          <w:szCs w:val="18"/>
        </w:rPr>
        <w:t xml:space="preserve"> Помещение, назначение: нежилое, площадь: 168,2 кв. м, номер, тип этажа, на котором расположено помещение: Этаж №1, кадастровый номер 64:48:040817:733, расположенное по адресу: РФ, Саратовская обл., г. Саратов, ул. Охотная, д.4, помещ. 3, </w:t>
      </w:r>
      <w:r w:rsidR="00FD331E" w:rsidRPr="00FD331E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</w:t>
      </w:r>
      <w:r w:rsidR="00FD331E" w:rsidRPr="00FD331E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FD331E" w:rsidRPr="00FD331E">
        <w:rPr>
          <w:rFonts w:ascii="Times New Roman" w:eastAsia="Calibri" w:hAnsi="Times New Roman" w:cs="Times New Roman"/>
          <w:b/>
          <w:bCs/>
          <w:sz w:val="18"/>
          <w:szCs w:val="18"/>
        </w:rPr>
        <w:t>6 075 612,00</w:t>
      </w:r>
      <w:r w:rsidR="00FD331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D331E" w:rsidRPr="00FD331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FD331E" w:rsidRPr="00FD331E">
        <w:rPr>
          <w:rFonts w:ascii="Times New Roman" w:eastAsia="Calibri" w:hAnsi="Times New Roman" w:cs="Times New Roman"/>
          <w:sz w:val="18"/>
          <w:szCs w:val="18"/>
        </w:rPr>
        <w:t>Обременение (ограничение) Имущества: залог (ипотека) в пользу АКБ «ВЕК» (АО).</w:t>
      </w:r>
    </w:p>
    <w:p w14:paraId="533D8E37" w14:textId="1FFF1748" w:rsidR="002B56AC" w:rsidRDefault="00FD331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331E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предварительной договоренности в раб. дни с 1</w:t>
      </w:r>
      <w:r w:rsidR="007D4931">
        <w:rPr>
          <w:rFonts w:ascii="Times New Roman" w:eastAsia="Calibri" w:hAnsi="Times New Roman" w:cs="Times New Roman"/>
          <w:sz w:val="18"/>
          <w:szCs w:val="18"/>
        </w:rPr>
        <w:t>4</w:t>
      </w:r>
      <w:r w:rsidRPr="00FD331E">
        <w:rPr>
          <w:rFonts w:ascii="Times New Roman" w:eastAsia="Calibri" w:hAnsi="Times New Roman" w:cs="Times New Roman"/>
          <w:sz w:val="18"/>
          <w:szCs w:val="18"/>
        </w:rPr>
        <w:t>.00 до 17.00, тел.: +7(937)263-96-91 (КУ), с документами в отношении Лотов у ОТ: pf@auction-house.ru, Харланова Наталья тел. 8(927)208-21-43, Соболькова Елена 8(927)208-15-34.</w:t>
      </w:r>
      <w:r w:rsidR="002B56AC" w:rsidRPr="002B56AC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57650F6B" w14:textId="5313AA79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EE6838">
        <w:rPr>
          <w:rFonts w:ascii="Times New Roman" w:eastAsia="Calibri" w:hAnsi="Times New Roman" w:cs="Times New Roman"/>
          <w:sz w:val="18"/>
          <w:szCs w:val="18"/>
        </w:rPr>
        <w:t>5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0FC5339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93327">
        <w:rPr>
          <w:rFonts w:ascii="Times New Roman" w:eastAsia="Calibri" w:hAnsi="Times New Roman" w:cs="Times New Roman"/>
          <w:sz w:val="18"/>
          <w:szCs w:val="18"/>
        </w:rPr>
        <w:t>К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301A20">
        <w:rPr>
          <w:rFonts w:ascii="Times New Roman" w:eastAsia="Calibri" w:hAnsi="Times New Roman" w:cs="Times New Roman"/>
          <w:sz w:val="18"/>
          <w:szCs w:val="18"/>
        </w:rPr>
        <w:t>К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893327">
        <w:rPr>
          <w:rFonts w:ascii="Times New Roman" w:eastAsia="Calibri" w:hAnsi="Times New Roman" w:cs="Times New Roman"/>
          <w:sz w:val="18"/>
          <w:szCs w:val="18"/>
        </w:rPr>
        <w:t>К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355E0A29" w:rsidR="002B56AC" w:rsidRDefault="0023065E" w:rsidP="00EE6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D37B11">
        <w:rPr>
          <w:rFonts w:ascii="Times New Roman" w:eastAsia="Calibri" w:hAnsi="Times New Roman" w:cs="Times New Roman"/>
          <w:sz w:val="18"/>
          <w:szCs w:val="18"/>
        </w:rPr>
        <w:t>К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FD331E" w:rsidRPr="00FD331E">
        <w:rPr>
          <w:rFonts w:ascii="Times New Roman" w:eastAsia="Calibri" w:hAnsi="Times New Roman" w:cs="Times New Roman"/>
          <w:bCs/>
          <w:sz w:val="18"/>
          <w:szCs w:val="18"/>
        </w:rPr>
        <w:t>р/с 40702810652000001993 в САРАТОВСКИЙ РФ АО "РОССЕЛЬХОЗБАНК" г. Саратов, БИК 046311843, к/с 30101810500000000843</w:t>
      </w:r>
      <w:r w:rsidR="002B56AC" w:rsidRPr="002B56AC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964E0"/>
    <w:rsid w:val="000B300B"/>
    <w:rsid w:val="000D4F06"/>
    <w:rsid w:val="000E3897"/>
    <w:rsid w:val="001639DC"/>
    <w:rsid w:val="00182320"/>
    <w:rsid w:val="001865AA"/>
    <w:rsid w:val="00193FF0"/>
    <w:rsid w:val="001D1E74"/>
    <w:rsid w:val="002201BD"/>
    <w:rsid w:val="0023065E"/>
    <w:rsid w:val="002546E7"/>
    <w:rsid w:val="00255176"/>
    <w:rsid w:val="00262637"/>
    <w:rsid w:val="00270EC9"/>
    <w:rsid w:val="00271767"/>
    <w:rsid w:val="00273CD8"/>
    <w:rsid w:val="002946B8"/>
    <w:rsid w:val="002B56AC"/>
    <w:rsid w:val="00301A20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4931"/>
    <w:rsid w:val="007D7CF3"/>
    <w:rsid w:val="0087324C"/>
    <w:rsid w:val="00893327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67452"/>
    <w:rsid w:val="00B71685"/>
    <w:rsid w:val="00BA1337"/>
    <w:rsid w:val="00BA13AA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37B11"/>
    <w:rsid w:val="00DA6026"/>
    <w:rsid w:val="00DB4BFE"/>
    <w:rsid w:val="00DF3F13"/>
    <w:rsid w:val="00DF60FB"/>
    <w:rsid w:val="00E137DC"/>
    <w:rsid w:val="00E476E0"/>
    <w:rsid w:val="00EE1CE5"/>
    <w:rsid w:val="00EE6838"/>
    <w:rsid w:val="00F00790"/>
    <w:rsid w:val="00F0524D"/>
    <w:rsid w:val="00F31CA1"/>
    <w:rsid w:val="00F77D76"/>
    <w:rsid w:val="00FA5764"/>
    <w:rsid w:val="00FD331E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2023-01-10T16:01:00Z</dcterms:created>
  <dcterms:modified xsi:type="dcterms:W3CDTF">2023-01-12T14:48:00Z</dcterms:modified>
</cp:coreProperties>
</file>