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065DF" w14:textId="77777777" w:rsidR="00804CED" w:rsidRPr="00B239FC" w:rsidRDefault="00804CED" w:rsidP="00292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eastAsia="Calibri"/>
          <w:b/>
          <w:sz w:val="22"/>
          <w:szCs w:val="22"/>
        </w:rPr>
      </w:pPr>
    </w:p>
    <w:p w14:paraId="126108A9" w14:textId="77777777" w:rsidR="00804CED" w:rsidRPr="00B239FC" w:rsidRDefault="00804CED" w:rsidP="00804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567"/>
        <w:jc w:val="center"/>
        <w:rPr>
          <w:rFonts w:eastAsia="Calibri"/>
          <w:b/>
          <w:sz w:val="22"/>
          <w:szCs w:val="22"/>
        </w:rPr>
      </w:pPr>
    </w:p>
    <w:p w14:paraId="2F95FD68" w14:textId="77777777" w:rsidR="00804CED" w:rsidRPr="00B239FC" w:rsidRDefault="00804CED" w:rsidP="00804CED">
      <w:pPr>
        <w:jc w:val="center"/>
        <w:rPr>
          <w:b/>
          <w:sz w:val="22"/>
          <w:szCs w:val="22"/>
        </w:rPr>
      </w:pPr>
      <w:r w:rsidRPr="00B239FC">
        <w:rPr>
          <w:b/>
          <w:sz w:val="22"/>
          <w:szCs w:val="22"/>
        </w:rPr>
        <w:t>ДОГОВОР УСТУПКИ ПРАВ ТРЕБОВАНИЙ № __________</w:t>
      </w:r>
    </w:p>
    <w:p w14:paraId="28275999" w14:textId="77777777" w:rsidR="00804CED" w:rsidRPr="00B239FC" w:rsidRDefault="00804CED" w:rsidP="00804CED">
      <w:pPr>
        <w:jc w:val="center"/>
        <w:rPr>
          <w:b/>
          <w:sz w:val="22"/>
          <w:szCs w:val="22"/>
        </w:rPr>
      </w:pPr>
    </w:p>
    <w:p w14:paraId="08A4FBC2" w14:textId="503F44F4" w:rsidR="00804CED" w:rsidRPr="00B239FC" w:rsidRDefault="00804CED" w:rsidP="00804CED">
      <w:pPr>
        <w:jc w:val="both"/>
        <w:rPr>
          <w:b/>
          <w:sz w:val="22"/>
          <w:szCs w:val="22"/>
        </w:rPr>
      </w:pPr>
      <w:r w:rsidRPr="00B239FC">
        <w:rPr>
          <w:b/>
          <w:sz w:val="22"/>
          <w:szCs w:val="22"/>
        </w:rPr>
        <w:t>г. Москва</w:t>
      </w:r>
      <w:r w:rsidRPr="00B239FC">
        <w:rPr>
          <w:b/>
          <w:sz w:val="22"/>
          <w:szCs w:val="22"/>
        </w:rPr>
        <w:tab/>
      </w:r>
      <w:r w:rsidRPr="00B239FC">
        <w:rPr>
          <w:b/>
          <w:sz w:val="22"/>
          <w:szCs w:val="22"/>
        </w:rPr>
        <w:tab/>
      </w:r>
      <w:r w:rsidRPr="00B239FC">
        <w:rPr>
          <w:b/>
          <w:sz w:val="22"/>
          <w:szCs w:val="22"/>
        </w:rPr>
        <w:tab/>
      </w:r>
      <w:r w:rsidRPr="00B239FC">
        <w:rPr>
          <w:b/>
          <w:sz w:val="22"/>
          <w:szCs w:val="22"/>
        </w:rPr>
        <w:tab/>
      </w:r>
      <w:r w:rsidRPr="00B239FC">
        <w:rPr>
          <w:b/>
          <w:sz w:val="22"/>
          <w:szCs w:val="22"/>
        </w:rPr>
        <w:tab/>
      </w:r>
      <w:r w:rsidRPr="00B239FC">
        <w:rPr>
          <w:b/>
          <w:sz w:val="22"/>
          <w:szCs w:val="22"/>
        </w:rPr>
        <w:tab/>
      </w:r>
      <w:r w:rsidRPr="00B239FC">
        <w:rPr>
          <w:b/>
          <w:sz w:val="22"/>
          <w:szCs w:val="22"/>
        </w:rPr>
        <w:tab/>
        <w:t xml:space="preserve">                    «__» ________ 202</w:t>
      </w:r>
      <w:r w:rsidR="00EC4235">
        <w:rPr>
          <w:b/>
          <w:sz w:val="22"/>
          <w:szCs w:val="22"/>
        </w:rPr>
        <w:t>3</w:t>
      </w:r>
      <w:r w:rsidRPr="00B239FC">
        <w:rPr>
          <w:b/>
          <w:sz w:val="22"/>
          <w:szCs w:val="22"/>
        </w:rPr>
        <w:t xml:space="preserve"> года</w:t>
      </w:r>
    </w:p>
    <w:p w14:paraId="3C5AE54B" w14:textId="77777777" w:rsidR="00804CED" w:rsidRPr="00B239FC" w:rsidRDefault="00804CED" w:rsidP="00804CED">
      <w:pPr>
        <w:jc w:val="both"/>
        <w:rPr>
          <w:b/>
          <w:sz w:val="22"/>
          <w:szCs w:val="22"/>
        </w:rPr>
      </w:pPr>
    </w:p>
    <w:p w14:paraId="061B4158" w14:textId="0BF3BB97" w:rsidR="00804CED" w:rsidRPr="00F10A1A" w:rsidRDefault="00F10A1A" w:rsidP="00CE16F6">
      <w:pPr>
        <w:ind w:firstLine="540"/>
        <w:jc w:val="both"/>
        <w:rPr>
          <w:color w:val="000000"/>
          <w:sz w:val="22"/>
          <w:szCs w:val="22"/>
        </w:rPr>
      </w:pPr>
      <w:r w:rsidRPr="00F10A1A">
        <w:rPr>
          <w:b/>
          <w:sz w:val="22"/>
          <w:szCs w:val="22"/>
          <w:shd w:val="clear" w:color="auto" w:fill="FFFFFF"/>
          <w:lang w:eastAsia="ar-SA"/>
        </w:rPr>
        <w:t>Публичное акционерное общество национальный банк «ТРАСТ»</w:t>
      </w:r>
      <w:r w:rsidRPr="00F10A1A">
        <w:rPr>
          <w:sz w:val="22"/>
          <w:szCs w:val="22"/>
          <w:shd w:val="clear" w:color="auto" w:fill="FFFFFF"/>
          <w:lang w:eastAsia="ar-SA"/>
        </w:rPr>
        <w:t xml:space="preserve"> (ИНН: 7831001567, ОГРН: 1027800000480; место нахождения: 121151, Москва, ул. Можайский Вал, д.8), именуемое в дальнейшем «Цедент», в лице </w:t>
      </w:r>
      <w:r w:rsidRPr="00F10A1A">
        <w:rPr>
          <w:b/>
          <w:sz w:val="22"/>
          <w:szCs w:val="22"/>
        </w:rPr>
        <w:t>Президента –</w:t>
      </w:r>
      <w:r w:rsidRPr="00F10A1A">
        <w:rPr>
          <w:sz w:val="22"/>
          <w:szCs w:val="22"/>
        </w:rPr>
        <w:t xml:space="preserve"> </w:t>
      </w:r>
      <w:r w:rsidRPr="00F10A1A">
        <w:rPr>
          <w:b/>
          <w:sz w:val="22"/>
          <w:szCs w:val="22"/>
        </w:rPr>
        <w:t>Председателя Правления Соколова Александра Константиновича</w:t>
      </w:r>
      <w:r w:rsidRPr="00F10A1A">
        <w:rPr>
          <w:sz w:val="22"/>
          <w:szCs w:val="22"/>
          <w:shd w:val="clear" w:color="auto" w:fill="FFFFFF"/>
          <w:lang w:eastAsia="ar-SA"/>
        </w:rPr>
        <w:t>, действующего на основании Устава</w:t>
      </w:r>
      <w:r w:rsidR="00804CED" w:rsidRPr="00F10A1A">
        <w:rPr>
          <w:sz w:val="22"/>
          <w:szCs w:val="22"/>
        </w:rPr>
        <w:t>, с одной стороны, и</w:t>
      </w:r>
    </w:p>
    <w:p w14:paraId="5EA6914D" w14:textId="77777777" w:rsidR="00804CED" w:rsidRPr="00F10A1A" w:rsidRDefault="00804CED" w:rsidP="00804CED">
      <w:pPr>
        <w:ind w:firstLine="540"/>
        <w:jc w:val="both"/>
        <w:rPr>
          <w:sz w:val="22"/>
          <w:szCs w:val="22"/>
          <w:shd w:val="clear" w:color="auto" w:fill="FFFFFF"/>
          <w:lang w:eastAsia="ar-SA"/>
        </w:rPr>
      </w:pPr>
      <w:r w:rsidRPr="00F10A1A">
        <w:rPr>
          <w:b/>
          <w:sz w:val="22"/>
          <w:szCs w:val="22"/>
          <w:shd w:val="clear" w:color="auto" w:fill="FFFFFF"/>
          <w:lang w:eastAsia="ar-SA"/>
        </w:rPr>
        <w:t>_______________________________________________</w:t>
      </w:r>
      <w:r w:rsidRPr="00F10A1A">
        <w:rPr>
          <w:sz w:val="22"/>
          <w:szCs w:val="22"/>
          <w:shd w:val="clear" w:color="auto" w:fill="FFFFFF"/>
          <w:lang w:eastAsia="ar-SA"/>
        </w:rPr>
        <w:t xml:space="preserve">, именуемое в дальнейшем «Цессионарий», в лице </w:t>
      </w:r>
      <w:r w:rsidRPr="00F10A1A">
        <w:rPr>
          <w:b/>
          <w:sz w:val="22"/>
          <w:szCs w:val="22"/>
          <w:shd w:val="clear" w:color="auto" w:fill="FFFFFF"/>
          <w:lang w:eastAsia="ar-SA"/>
        </w:rPr>
        <w:t>_______________________________________________</w:t>
      </w:r>
      <w:r w:rsidRPr="00F10A1A">
        <w:rPr>
          <w:sz w:val="22"/>
          <w:szCs w:val="22"/>
          <w:shd w:val="clear" w:color="auto" w:fill="FFFFFF"/>
          <w:lang w:eastAsia="ar-SA"/>
        </w:rPr>
        <w:t xml:space="preserve">, действующего на основании </w:t>
      </w:r>
      <w:r w:rsidRPr="00F10A1A">
        <w:rPr>
          <w:b/>
          <w:sz w:val="22"/>
          <w:szCs w:val="22"/>
          <w:shd w:val="clear" w:color="auto" w:fill="FFFFFF"/>
          <w:lang w:eastAsia="ar-SA"/>
        </w:rPr>
        <w:t>_______________________________________________</w:t>
      </w:r>
      <w:r w:rsidRPr="00F10A1A">
        <w:rPr>
          <w:sz w:val="22"/>
          <w:szCs w:val="22"/>
          <w:shd w:val="clear" w:color="auto" w:fill="FFFFFF"/>
          <w:lang w:eastAsia="ar-SA"/>
        </w:rPr>
        <w:t xml:space="preserve">, с другой стороны, далее совместно именуемые «Стороны», а по отдельности «Сторона», </w:t>
      </w:r>
    </w:p>
    <w:p w14:paraId="372129FD" w14:textId="77777777" w:rsidR="00804CED" w:rsidRPr="00F10A1A" w:rsidRDefault="00804CED" w:rsidP="00804CED">
      <w:pPr>
        <w:ind w:firstLine="540"/>
        <w:jc w:val="both"/>
        <w:rPr>
          <w:sz w:val="22"/>
          <w:szCs w:val="22"/>
          <w:shd w:val="clear" w:color="auto" w:fill="FFFFFF"/>
          <w:lang w:eastAsia="ar-SA"/>
        </w:rPr>
      </w:pPr>
      <w:r w:rsidRPr="00F10A1A">
        <w:rPr>
          <w:sz w:val="22"/>
          <w:szCs w:val="22"/>
          <w:shd w:val="clear" w:color="auto" w:fill="FFFFFF"/>
          <w:lang w:eastAsia="ar-SA"/>
        </w:rPr>
        <w:t>на основании протокола _________ №_______ от «___» __________ 202__ г. заключили настоящий договор уступки прав требований № (далее – «Договор уступки») о нижеследующем:</w:t>
      </w:r>
    </w:p>
    <w:p w14:paraId="0E54A1C9" w14:textId="77777777" w:rsidR="00804CED" w:rsidRPr="00F10A1A" w:rsidRDefault="00804CED" w:rsidP="00804CED">
      <w:pPr>
        <w:ind w:firstLine="540"/>
        <w:jc w:val="both"/>
        <w:rPr>
          <w:sz w:val="22"/>
          <w:szCs w:val="22"/>
          <w:shd w:val="clear" w:color="auto" w:fill="FFFFFF"/>
          <w:lang w:eastAsia="ar-SA"/>
        </w:rPr>
      </w:pPr>
    </w:p>
    <w:p w14:paraId="5FCF4B73" w14:textId="77777777" w:rsidR="00804CED" w:rsidRPr="00F10A1A" w:rsidRDefault="00804CED" w:rsidP="00804CED">
      <w:pPr>
        <w:pStyle w:val="ConsPlusNormal"/>
        <w:numPr>
          <w:ilvl w:val="0"/>
          <w:numId w:val="2"/>
        </w:numPr>
        <w:tabs>
          <w:tab w:val="left" w:pos="426"/>
          <w:tab w:val="left" w:pos="709"/>
        </w:tabs>
        <w:ind w:left="0"/>
        <w:jc w:val="center"/>
        <w:rPr>
          <w:rFonts w:ascii="Times New Roman" w:hAnsi="Times New Roman" w:cs="Times New Roman"/>
          <w:b/>
          <w:sz w:val="22"/>
          <w:szCs w:val="22"/>
        </w:rPr>
      </w:pPr>
      <w:r w:rsidRPr="00F10A1A">
        <w:rPr>
          <w:rFonts w:ascii="Times New Roman" w:hAnsi="Times New Roman" w:cs="Times New Roman"/>
          <w:b/>
          <w:sz w:val="22"/>
          <w:szCs w:val="22"/>
        </w:rPr>
        <w:t xml:space="preserve">Основания прав (требований). </w:t>
      </w:r>
    </w:p>
    <w:p w14:paraId="2E8E53CB" w14:textId="77777777" w:rsidR="00804CED" w:rsidRPr="00F10A1A" w:rsidRDefault="00804CED" w:rsidP="00804CED">
      <w:pPr>
        <w:pStyle w:val="ConsPlusNormal"/>
        <w:numPr>
          <w:ilvl w:val="1"/>
          <w:numId w:val="2"/>
        </w:numPr>
        <w:ind w:left="0" w:firstLine="720"/>
        <w:jc w:val="both"/>
        <w:rPr>
          <w:rFonts w:ascii="Times New Roman" w:hAnsi="Times New Roman" w:cs="Times New Roman"/>
          <w:sz w:val="22"/>
          <w:szCs w:val="22"/>
          <w:shd w:val="clear" w:color="auto" w:fill="FFFFFF"/>
          <w:lang w:eastAsia="ar-SA"/>
        </w:rPr>
      </w:pPr>
      <w:r w:rsidRPr="00F10A1A">
        <w:rPr>
          <w:rFonts w:ascii="Times New Roman" w:hAnsi="Times New Roman" w:cs="Times New Roman"/>
          <w:sz w:val="22"/>
          <w:szCs w:val="22"/>
          <w:shd w:val="clear" w:color="auto" w:fill="FFFFFF"/>
          <w:lang w:eastAsia="ar-SA"/>
        </w:rPr>
        <w:t>Права требования Цедента, уступаемые по Договору уступки Цессионарию:</w:t>
      </w:r>
    </w:p>
    <w:p w14:paraId="7302E074" w14:textId="14902E5B" w:rsidR="00DB3996" w:rsidRPr="00F10A1A" w:rsidRDefault="00F10A1A" w:rsidP="00F10A1A">
      <w:pPr>
        <w:pStyle w:val="ConsPlusNormal"/>
        <w:numPr>
          <w:ilvl w:val="2"/>
          <w:numId w:val="6"/>
        </w:numPr>
        <w:jc w:val="both"/>
        <w:rPr>
          <w:rFonts w:ascii="Times New Roman" w:hAnsi="Times New Roman" w:cs="Times New Roman"/>
          <w:sz w:val="22"/>
          <w:szCs w:val="22"/>
          <w:shd w:val="clear" w:color="auto" w:fill="FFFFFF"/>
          <w:lang w:eastAsia="ar-SA"/>
        </w:rPr>
      </w:pPr>
      <w:r w:rsidRPr="00F10A1A">
        <w:rPr>
          <w:rFonts w:ascii="Times New Roman" w:hAnsi="Times New Roman" w:cs="Times New Roman"/>
          <w:sz w:val="22"/>
          <w:szCs w:val="22"/>
          <w:shd w:val="clear" w:color="auto" w:fill="FFFFFF"/>
          <w:lang w:eastAsia="ar-SA"/>
        </w:rPr>
        <w:t>к Обществу с ограниченной ответственностью «Виктория» (ИНН: 5403004769; ОГРН: 1155476047649) в размере 54 206,90 рублей (пятьдесят четыре тысячи двести шесть рублей 90 копеек), вытекающие из Договора аренды № К-16-П-А-012 от 01.06.2015;</w:t>
      </w:r>
    </w:p>
    <w:p w14:paraId="2E3724EC" w14:textId="44765471" w:rsidR="00F10A1A" w:rsidRPr="00F10A1A" w:rsidRDefault="00F10A1A" w:rsidP="00F10A1A">
      <w:pPr>
        <w:pStyle w:val="ConsPlusNormal"/>
        <w:numPr>
          <w:ilvl w:val="2"/>
          <w:numId w:val="6"/>
        </w:numPr>
        <w:jc w:val="both"/>
        <w:rPr>
          <w:rFonts w:ascii="Times New Roman" w:hAnsi="Times New Roman" w:cs="Times New Roman"/>
          <w:sz w:val="22"/>
          <w:szCs w:val="22"/>
          <w:shd w:val="clear" w:color="auto" w:fill="FFFFFF"/>
          <w:lang w:eastAsia="ar-SA"/>
        </w:rPr>
      </w:pPr>
      <w:r w:rsidRPr="00F10A1A">
        <w:rPr>
          <w:rFonts w:ascii="Times New Roman" w:hAnsi="Times New Roman" w:cs="Times New Roman"/>
          <w:sz w:val="22"/>
          <w:szCs w:val="22"/>
          <w:shd w:val="clear" w:color="auto" w:fill="FFFFFF"/>
          <w:lang w:eastAsia="ar-SA"/>
        </w:rPr>
        <w:t>к Обществу с ограниченной ответственностью «Колизей - НСК» (ИНН: 5403022790; ОГРН: 1165476174742) в размере 77 644,35 рубля (семьдесят семь тысяч шестьсот сорок четыре рубля 35 копеек), вытекающие из Договора аренды № К-16-П-А-008 от 12.05.2014;</w:t>
      </w:r>
    </w:p>
    <w:p w14:paraId="0A923ECF" w14:textId="56B5809E" w:rsidR="00F10A1A" w:rsidRPr="00F10A1A" w:rsidRDefault="00F10A1A" w:rsidP="00F10A1A">
      <w:pPr>
        <w:pStyle w:val="ConsPlusNormal"/>
        <w:numPr>
          <w:ilvl w:val="2"/>
          <w:numId w:val="6"/>
        </w:numPr>
        <w:jc w:val="both"/>
        <w:rPr>
          <w:rFonts w:ascii="Times New Roman" w:hAnsi="Times New Roman" w:cs="Times New Roman"/>
          <w:sz w:val="22"/>
          <w:szCs w:val="22"/>
          <w:shd w:val="clear" w:color="auto" w:fill="FFFFFF"/>
          <w:lang w:eastAsia="ar-SA"/>
        </w:rPr>
      </w:pPr>
      <w:r w:rsidRPr="00F10A1A">
        <w:rPr>
          <w:rFonts w:ascii="Times New Roman" w:hAnsi="Times New Roman" w:cs="Times New Roman"/>
          <w:sz w:val="22"/>
          <w:szCs w:val="22"/>
          <w:shd w:val="clear" w:color="auto" w:fill="FFFFFF"/>
          <w:lang w:eastAsia="ar-SA"/>
        </w:rPr>
        <w:t>к Акционерному обществу «Авантел» (ИНН: 5408185212; ОГРН: 1025403651195) в размере 7 667,09 рублей (семь тысяч шестьсот шестьдесят семь рублей 09 копеек), вытекающие из Договора об оказании услуг связи № 1021-14\у от 24.09.2014;</w:t>
      </w:r>
    </w:p>
    <w:p w14:paraId="0C141AB9" w14:textId="4B3615BF" w:rsidR="00F10A1A" w:rsidRPr="00F10A1A" w:rsidRDefault="00F10A1A" w:rsidP="00F10A1A">
      <w:pPr>
        <w:pStyle w:val="ConsPlusNormal"/>
        <w:numPr>
          <w:ilvl w:val="2"/>
          <w:numId w:val="6"/>
        </w:numPr>
        <w:jc w:val="both"/>
        <w:rPr>
          <w:rFonts w:ascii="Times New Roman" w:hAnsi="Times New Roman" w:cs="Times New Roman"/>
          <w:sz w:val="22"/>
          <w:szCs w:val="22"/>
          <w:shd w:val="clear" w:color="auto" w:fill="FFFFFF"/>
          <w:lang w:eastAsia="ar-SA"/>
        </w:rPr>
      </w:pPr>
      <w:r w:rsidRPr="00F10A1A">
        <w:rPr>
          <w:rFonts w:ascii="Times New Roman" w:hAnsi="Times New Roman" w:cs="Times New Roman"/>
          <w:sz w:val="22"/>
          <w:szCs w:val="22"/>
          <w:shd w:val="clear" w:color="auto" w:fill="FFFFFF"/>
          <w:lang w:eastAsia="ar-SA"/>
        </w:rPr>
        <w:t>к Департаменту земельных и имущественных отношений мэрии города Новосибирска (ИНН: 5406285846; ОГРН: 1045402490100) в размере 138 840,21рублей (сто тридцать восемь тысяч восемьсот сорок рублей 21 копейка), вытекающие из Договора аренды земельного участка № 53405м от 20.09.2006;</w:t>
      </w:r>
    </w:p>
    <w:p w14:paraId="74ED19EC" w14:textId="5A5E131C" w:rsidR="00F10A1A" w:rsidRPr="00F10A1A" w:rsidRDefault="00F10A1A" w:rsidP="00F10A1A">
      <w:pPr>
        <w:pStyle w:val="ConsPlusNormal"/>
        <w:numPr>
          <w:ilvl w:val="2"/>
          <w:numId w:val="6"/>
        </w:numPr>
        <w:jc w:val="both"/>
        <w:rPr>
          <w:rFonts w:ascii="Times New Roman" w:hAnsi="Times New Roman" w:cs="Times New Roman"/>
          <w:sz w:val="22"/>
          <w:szCs w:val="22"/>
          <w:shd w:val="clear" w:color="auto" w:fill="FFFFFF"/>
          <w:lang w:eastAsia="ar-SA"/>
        </w:rPr>
      </w:pPr>
      <w:r w:rsidRPr="00F10A1A">
        <w:rPr>
          <w:rFonts w:ascii="Times New Roman" w:hAnsi="Times New Roman" w:cs="Times New Roman"/>
          <w:sz w:val="22"/>
          <w:szCs w:val="22"/>
          <w:shd w:val="clear" w:color="auto" w:fill="FFFFFF"/>
          <w:lang w:eastAsia="ar-SA"/>
        </w:rPr>
        <w:t>к Департаменту земельных и имущественных отношений мэрии города Новосибирска (ИНН: 5406285846; ОГРН: 1045402490100) в размере 66 364,65 рубля (шестьдесят шесть тысяч триста шестьдесят четыре рубля 65 копеек), вытекающие из Договора аренды земельного участка № 95881м от 05.08.2010;</w:t>
      </w:r>
    </w:p>
    <w:p w14:paraId="660FF0D6" w14:textId="05DA51C8" w:rsidR="00F10A1A" w:rsidRPr="00F10A1A" w:rsidRDefault="00F10A1A" w:rsidP="00F10A1A">
      <w:pPr>
        <w:pStyle w:val="ConsPlusNormal"/>
        <w:numPr>
          <w:ilvl w:val="2"/>
          <w:numId w:val="6"/>
        </w:numPr>
        <w:jc w:val="both"/>
        <w:rPr>
          <w:rFonts w:ascii="Times New Roman" w:hAnsi="Times New Roman" w:cs="Times New Roman"/>
          <w:sz w:val="22"/>
          <w:szCs w:val="22"/>
          <w:shd w:val="clear" w:color="auto" w:fill="FFFFFF"/>
          <w:lang w:eastAsia="ar-SA"/>
        </w:rPr>
      </w:pPr>
      <w:r w:rsidRPr="00F10A1A">
        <w:rPr>
          <w:rFonts w:ascii="Times New Roman" w:hAnsi="Times New Roman" w:cs="Times New Roman"/>
          <w:sz w:val="22"/>
          <w:szCs w:val="22"/>
          <w:shd w:val="clear" w:color="auto" w:fill="FFFFFF"/>
          <w:lang w:eastAsia="ar-SA"/>
        </w:rPr>
        <w:t>к Комитету по управлению муниципальным имуществом Киселевского городского округа (ИНН: 4211003760; ОГРН:1024201261028) в размере 858 060,69 рублей (восемьсот пятьдесят восемь тысяч шестьдесят рублей шестьдесят девять копеек), вытекающие из Договора аренды земельного участка № 7748 от 26.08.2010;</w:t>
      </w:r>
    </w:p>
    <w:p w14:paraId="23802293" w14:textId="3A3EFAC7" w:rsidR="00F10A1A" w:rsidRPr="00F10A1A" w:rsidRDefault="00F10A1A" w:rsidP="00F10A1A">
      <w:pPr>
        <w:pStyle w:val="ConsPlusNormal"/>
        <w:numPr>
          <w:ilvl w:val="2"/>
          <w:numId w:val="6"/>
        </w:numPr>
        <w:jc w:val="both"/>
        <w:rPr>
          <w:rFonts w:ascii="Times New Roman" w:hAnsi="Times New Roman" w:cs="Times New Roman"/>
          <w:sz w:val="22"/>
          <w:szCs w:val="22"/>
          <w:shd w:val="clear" w:color="auto" w:fill="FFFFFF"/>
          <w:lang w:eastAsia="ar-SA"/>
        </w:rPr>
      </w:pPr>
      <w:r w:rsidRPr="00F10A1A">
        <w:rPr>
          <w:rFonts w:ascii="Times New Roman" w:hAnsi="Times New Roman" w:cs="Times New Roman"/>
          <w:sz w:val="22"/>
          <w:szCs w:val="22"/>
          <w:shd w:val="clear" w:color="auto" w:fill="FFFFFF"/>
          <w:lang w:eastAsia="ar-SA"/>
        </w:rPr>
        <w:t>к Акционерному обществу Управляющая компания «Группа предприятий «МОСТ» (ИНН: 6658182054; ОГРН: 1046602640116) в размере 595 169,89 рублей (Пятьсот девяносто пять тысяч сто шестьдесят девять рублей 89 копеек), вытекающие из договора аренды № АПС-15 от 07.08.2012.</w:t>
      </w:r>
    </w:p>
    <w:p w14:paraId="5069B4B5" w14:textId="77777777" w:rsidR="00804CED" w:rsidRPr="00F10A1A" w:rsidRDefault="00804CED" w:rsidP="00804CED">
      <w:pPr>
        <w:pStyle w:val="ConsPlusNormal"/>
        <w:ind w:left="709" w:firstLine="0"/>
        <w:jc w:val="both"/>
        <w:rPr>
          <w:rFonts w:ascii="Times New Roman" w:hAnsi="Times New Roman" w:cs="Times New Roman"/>
          <w:sz w:val="22"/>
          <w:szCs w:val="22"/>
          <w:shd w:val="clear" w:color="auto" w:fill="FFFFFF"/>
          <w:lang w:eastAsia="ar-SA"/>
        </w:rPr>
      </w:pPr>
      <w:r w:rsidRPr="00F10A1A">
        <w:rPr>
          <w:rFonts w:ascii="Times New Roman" w:hAnsi="Times New Roman" w:cs="Times New Roman"/>
          <w:sz w:val="22"/>
          <w:szCs w:val="22"/>
          <w:shd w:val="clear" w:color="auto" w:fill="FFFFFF"/>
          <w:lang w:eastAsia="ar-SA"/>
        </w:rPr>
        <w:t>(далее – «Права требований»).</w:t>
      </w:r>
    </w:p>
    <w:p w14:paraId="7B2D3F3D" w14:textId="77777777" w:rsidR="00804CED" w:rsidRPr="00F10A1A" w:rsidRDefault="00804CED" w:rsidP="00804CED">
      <w:pPr>
        <w:tabs>
          <w:tab w:val="left" w:pos="1276"/>
        </w:tabs>
        <w:ind w:firstLine="709"/>
        <w:jc w:val="both"/>
        <w:rPr>
          <w:sz w:val="22"/>
          <w:szCs w:val="22"/>
        </w:rPr>
      </w:pPr>
    </w:p>
    <w:p w14:paraId="11E005F1" w14:textId="77777777" w:rsidR="00804CED" w:rsidRPr="00F10A1A" w:rsidRDefault="00804CED" w:rsidP="00804CED">
      <w:pPr>
        <w:numPr>
          <w:ilvl w:val="0"/>
          <w:numId w:val="2"/>
        </w:numPr>
        <w:jc w:val="center"/>
        <w:rPr>
          <w:b/>
          <w:sz w:val="22"/>
          <w:szCs w:val="22"/>
        </w:rPr>
      </w:pPr>
      <w:r w:rsidRPr="00F10A1A">
        <w:rPr>
          <w:b/>
          <w:sz w:val="22"/>
          <w:szCs w:val="22"/>
        </w:rPr>
        <w:t>Предмет Договора уступки.</w:t>
      </w:r>
    </w:p>
    <w:p w14:paraId="5A50AEEA" w14:textId="77777777" w:rsidR="00804CED" w:rsidRPr="00F10A1A" w:rsidRDefault="00804CED" w:rsidP="00804CED">
      <w:pPr>
        <w:ind w:firstLine="720"/>
        <w:jc w:val="both"/>
        <w:rPr>
          <w:sz w:val="22"/>
          <w:szCs w:val="22"/>
        </w:rPr>
      </w:pPr>
      <w:r w:rsidRPr="00F10A1A">
        <w:rPr>
          <w:sz w:val="22"/>
          <w:szCs w:val="22"/>
        </w:rPr>
        <w:t xml:space="preserve">2.1. Цедент уступает Цессионарию Права требования, предусмотренные Договором уступки, а Цессионарий обязуется принять указанные Права требования и оплатить их стоимость, согласно условиям Договора уступки. </w:t>
      </w:r>
    </w:p>
    <w:p w14:paraId="645321F8" w14:textId="77777777" w:rsidR="00804CED" w:rsidRPr="00F10A1A" w:rsidRDefault="00804CED" w:rsidP="00804CED">
      <w:pPr>
        <w:ind w:firstLine="720"/>
        <w:jc w:val="both"/>
        <w:rPr>
          <w:sz w:val="22"/>
          <w:szCs w:val="22"/>
        </w:rPr>
      </w:pPr>
    </w:p>
    <w:p w14:paraId="644B1490" w14:textId="77777777" w:rsidR="00804CED" w:rsidRPr="00F10A1A" w:rsidRDefault="00804CED" w:rsidP="00804CED">
      <w:pPr>
        <w:pStyle w:val="21"/>
        <w:numPr>
          <w:ilvl w:val="0"/>
          <w:numId w:val="2"/>
        </w:numPr>
        <w:autoSpaceDE w:val="0"/>
        <w:autoSpaceDN w:val="0"/>
        <w:jc w:val="center"/>
        <w:rPr>
          <w:b/>
          <w:sz w:val="22"/>
          <w:szCs w:val="22"/>
        </w:rPr>
      </w:pPr>
      <w:r w:rsidRPr="00F10A1A">
        <w:rPr>
          <w:b/>
          <w:sz w:val="22"/>
          <w:szCs w:val="22"/>
        </w:rPr>
        <w:t>Объем и стоимость уступаемых прав (требований).</w:t>
      </w:r>
    </w:p>
    <w:p w14:paraId="2F60C09D" w14:textId="77777777" w:rsidR="00804CED" w:rsidRPr="00F10A1A" w:rsidRDefault="00804CED" w:rsidP="00804CED">
      <w:pPr>
        <w:pStyle w:val="21"/>
        <w:ind w:left="0" w:firstLine="720"/>
        <w:rPr>
          <w:sz w:val="22"/>
          <w:szCs w:val="22"/>
        </w:rPr>
      </w:pPr>
      <w:r w:rsidRPr="00F10A1A">
        <w:rPr>
          <w:sz w:val="22"/>
          <w:szCs w:val="22"/>
        </w:rPr>
        <w:t xml:space="preserve"> 3.1. Уступаемые Права требования переходят к Цессионарию в том объеме и на тех условиях, которые существуют у Цедента по состоянию на дату заключения Договора уступки. </w:t>
      </w:r>
    </w:p>
    <w:p w14:paraId="2DCA1AE2" w14:textId="7EDC011A" w:rsidR="00804CED" w:rsidRPr="00F10A1A" w:rsidRDefault="00804CED" w:rsidP="00804CED">
      <w:pPr>
        <w:pStyle w:val="21"/>
        <w:ind w:left="0" w:firstLine="720"/>
        <w:rPr>
          <w:sz w:val="22"/>
          <w:szCs w:val="22"/>
        </w:rPr>
      </w:pPr>
      <w:r w:rsidRPr="00F10A1A">
        <w:rPr>
          <w:sz w:val="22"/>
          <w:szCs w:val="22"/>
        </w:rPr>
        <w:lastRenderedPageBreak/>
        <w:t xml:space="preserve">Объем уступаемых Прав требований на дату подписания Договора уступки составляет </w:t>
      </w:r>
      <w:r w:rsidR="00F10A1A" w:rsidRPr="00F10A1A">
        <w:rPr>
          <w:sz w:val="22"/>
          <w:szCs w:val="22"/>
        </w:rPr>
        <w:t xml:space="preserve">1 797 953,78 </w:t>
      </w:r>
      <w:r w:rsidRPr="00F10A1A">
        <w:rPr>
          <w:sz w:val="22"/>
          <w:szCs w:val="22"/>
        </w:rPr>
        <w:t xml:space="preserve">рублей </w:t>
      </w:r>
      <w:r w:rsidR="00F5454C" w:rsidRPr="00F10A1A">
        <w:rPr>
          <w:sz w:val="22"/>
          <w:szCs w:val="22"/>
          <w:shd w:val="clear" w:color="auto" w:fill="FFFFFF"/>
          <w:lang w:eastAsia="ar-SA"/>
        </w:rPr>
        <w:t>(</w:t>
      </w:r>
      <w:r w:rsidR="00F10A1A" w:rsidRPr="00F10A1A">
        <w:rPr>
          <w:sz w:val="22"/>
          <w:szCs w:val="22"/>
          <w:shd w:val="clear" w:color="auto" w:fill="FFFFFF"/>
          <w:lang w:eastAsia="ar-SA"/>
        </w:rPr>
        <w:t>Один миллион семьсот семь тысяч девятьсот пятьдесят три</w:t>
      </w:r>
      <w:r w:rsidR="00F5454C" w:rsidRPr="00F10A1A">
        <w:rPr>
          <w:sz w:val="22"/>
          <w:szCs w:val="22"/>
          <w:shd w:val="clear" w:color="auto" w:fill="FFFFFF"/>
          <w:lang w:eastAsia="ar-SA"/>
        </w:rPr>
        <w:t xml:space="preserve"> рубл</w:t>
      </w:r>
      <w:r w:rsidR="00F10A1A" w:rsidRPr="00F10A1A">
        <w:rPr>
          <w:sz w:val="22"/>
          <w:szCs w:val="22"/>
          <w:shd w:val="clear" w:color="auto" w:fill="FFFFFF"/>
          <w:lang w:eastAsia="ar-SA"/>
        </w:rPr>
        <w:t>я</w:t>
      </w:r>
      <w:r w:rsidR="00F5454C" w:rsidRPr="00F10A1A">
        <w:rPr>
          <w:sz w:val="22"/>
          <w:szCs w:val="22"/>
          <w:shd w:val="clear" w:color="auto" w:fill="FFFFFF"/>
          <w:lang w:eastAsia="ar-SA"/>
        </w:rPr>
        <w:t xml:space="preserve"> </w:t>
      </w:r>
      <w:r w:rsidR="00F10A1A" w:rsidRPr="00F10A1A">
        <w:rPr>
          <w:sz w:val="22"/>
          <w:szCs w:val="22"/>
          <w:shd w:val="clear" w:color="auto" w:fill="FFFFFF"/>
          <w:lang w:eastAsia="ar-SA"/>
        </w:rPr>
        <w:t>78</w:t>
      </w:r>
      <w:r w:rsidR="00F5454C" w:rsidRPr="00F10A1A">
        <w:rPr>
          <w:sz w:val="22"/>
          <w:szCs w:val="22"/>
          <w:shd w:val="clear" w:color="auto" w:fill="FFFFFF"/>
          <w:lang w:eastAsia="ar-SA"/>
        </w:rPr>
        <w:t xml:space="preserve"> копеек)</w:t>
      </w:r>
      <w:r w:rsidRPr="00F10A1A">
        <w:rPr>
          <w:sz w:val="22"/>
          <w:szCs w:val="22"/>
        </w:rPr>
        <w:t xml:space="preserve">. </w:t>
      </w:r>
    </w:p>
    <w:p w14:paraId="3D760D65" w14:textId="77777777" w:rsidR="00804CED" w:rsidRPr="00F10A1A" w:rsidRDefault="00804CED" w:rsidP="00804CED">
      <w:pPr>
        <w:pStyle w:val="21"/>
        <w:ind w:left="0" w:firstLine="720"/>
        <w:rPr>
          <w:sz w:val="22"/>
          <w:szCs w:val="22"/>
        </w:rPr>
      </w:pPr>
      <w:r w:rsidRPr="00F10A1A">
        <w:rPr>
          <w:sz w:val="22"/>
          <w:szCs w:val="22"/>
        </w:rPr>
        <w:t>Одновременно передаются и другие связанные с Правами требования права, в том числе право на неполученные проценты, пени и штрафы.</w:t>
      </w:r>
    </w:p>
    <w:p w14:paraId="74ECA57E" w14:textId="30B725EF" w:rsidR="00804CED" w:rsidRPr="00F10A1A" w:rsidRDefault="00804CED" w:rsidP="00804CED">
      <w:pPr>
        <w:pStyle w:val="21"/>
        <w:ind w:left="0" w:firstLine="720"/>
        <w:rPr>
          <w:sz w:val="22"/>
          <w:szCs w:val="22"/>
        </w:rPr>
      </w:pPr>
      <w:r w:rsidRPr="00F10A1A">
        <w:rPr>
          <w:sz w:val="22"/>
          <w:szCs w:val="22"/>
        </w:rPr>
        <w:t xml:space="preserve"> 3.2. Цедент подтверждает, что уступаемые по Договору уступки Права требований не уступлены третьим лицам, не переданы в залог, не имеют</w:t>
      </w:r>
      <w:r w:rsidR="00C030AC" w:rsidRPr="00F10A1A">
        <w:rPr>
          <w:sz w:val="22"/>
          <w:szCs w:val="22"/>
        </w:rPr>
        <w:t xml:space="preserve"> иных ограничений (обременений)</w:t>
      </w:r>
      <w:r w:rsidRPr="00F10A1A">
        <w:rPr>
          <w:sz w:val="22"/>
          <w:szCs w:val="22"/>
        </w:rPr>
        <w:t xml:space="preserve">. </w:t>
      </w:r>
    </w:p>
    <w:p w14:paraId="3595CFC1" w14:textId="77777777" w:rsidR="00804CED" w:rsidRPr="00F10A1A" w:rsidRDefault="00804CED" w:rsidP="00804CED">
      <w:pPr>
        <w:pStyle w:val="2"/>
        <w:ind w:firstLine="709"/>
        <w:rPr>
          <w:bCs/>
          <w:sz w:val="22"/>
          <w:szCs w:val="22"/>
          <w:lang w:val="ru-RU"/>
        </w:rPr>
      </w:pPr>
      <w:r w:rsidRPr="00F10A1A">
        <w:rPr>
          <w:bCs/>
          <w:sz w:val="22"/>
          <w:szCs w:val="22"/>
          <w:lang w:val="ru-RU"/>
        </w:rPr>
        <w:t>3.3.</w:t>
      </w:r>
      <w:r w:rsidRPr="00F10A1A">
        <w:rPr>
          <w:bCs/>
          <w:sz w:val="22"/>
          <w:szCs w:val="22"/>
        </w:rPr>
        <w:tab/>
        <w:t xml:space="preserve">Стоимость </w:t>
      </w:r>
      <w:r w:rsidRPr="00F10A1A">
        <w:rPr>
          <w:bCs/>
          <w:sz w:val="22"/>
          <w:szCs w:val="22"/>
          <w:lang w:val="ru-RU"/>
        </w:rPr>
        <w:t>Прав требований</w:t>
      </w:r>
      <w:r w:rsidRPr="00F10A1A">
        <w:rPr>
          <w:bCs/>
          <w:sz w:val="22"/>
          <w:szCs w:val="22"/>
        </w:rPr>
        <w:t xml:space="preserve"> определена на основании Протокола</w:t>
      </w:r>
      <w:r w:rsidRPr="00F10A1A">
        <w:rPr>
          <w:bCs/>
          <w:sz w:val="22"/>
          <w:szCs w:val="22"/>
          <w:lang w:val="ru-RU"/>
        </w:rPr>
        <w:t xml:space="preserve"> ______ № _______ от </w:t>
      </w:r>
      <w:r w:rsidRPr="00F10A1A">
        <w:rPr>
          <w:sz w:val="22"/>
          <w:szCs w:val="22"/>
          <w:shd w:val="clear" w:color="auto" w:fill="FFFFFF"/>
          <w:lang w:eastAsia="ar-SA"/>
        </w:rPr>
        <w:t>«___» __________ 202__ г.</w:t>
      </w:r>
    </w:p>
    <w:p w14:paraId="4F4FF80D" w14:textId="77777777" w:rsidR="00804CED" w:rsidRPr="00F10A1A" w:rsidRDefault="00804CED" w:rsidP="00804CED">
      <w:pPr>
        <w:pStyle w:val="2"/>
        <w:ind w:firstLine="567"/>
        <w:rPr>
          <w:sz w:val="22"/>
          <w:szCs w:val="22"/>
          <w:lang w:val="ru-RU"/>
        </w:rPr>
      </w:pPr>
    </w:p>
    <w:p w14:paraId="49EBFBDD" w14:textId="77777777" w:rsidR="00804CED" w:rsidRPr="00F10A1A" w:rsidRDefault="00804CED" w:rsidP="00804CED">
      <w:pPr>
        <w:pStyle w:val="ConsPlusNormal"/>
        <w:widowControl/>
        <w:numPr>
          <w:ilvl w:val="0"/>
          <w:numId w:val="2"/>
        </w:numPr>
        <w:jc w:val="center"/>
        <w:rPr>
          <w:rFonts w:ascii="Times New Roman" w:hAnsi="Times New Roman" w:cs="Times New Roman"/>
          <w:b/>
          <w:bCs/>
          <w:sz w:val="22"/>
          <w:szCs w:val="22"/>
        </w:rPr>
      </w:pPr>
      <w:r w:rsidRPr="00F10A1A">
        <w:rPr>
          <w:rFonts w:ascii="Times New Roman" w:hAnsi="Times New Roman" w:cs="Times New Roman"/>
          <w:b/>
          <w:bCs/>
          <w:sz w:val="22"/>
          <w:szCs w:val="22"/>
        </w:rPr>
        <w:t>Дата перехода прав (требований).</w:t>
      </w:r>
    </w:p>
    <w:p w14:paraId="7D2A31C3" w14:textId="77777777" w:rsidR="00804CED" w:rsidRPr="00F10A1A" w:rsidRDefault="00804CED" w:rsidP="00804CED">
      <w:pPr>
        <w:pStyle w:val="ConsPlusNormal"/>
        <w:widowControl/>
        <w:ind w:firstLine="709"/>
        <w:jc w:val="both"/>
        <w:rPr>
          <w:rFonts w:ascii="Times New Roman" w:hAnsi="Times New Roman" w:cs="Times New Roman"/>
          <w:bCs/>
          <w:sz w:val="22"/>
          <w:szCs w:val="22"/>
        </w:rPr>
      </w:pPr>
      <w:r w:rsidRPr="00F10A1A">
        <w:rPr>
          <w:rFonts w:ascii="Times New Roman" w:hAnsi="Times New Roman" w:cs="Times New Roman"/>
          <w:sz w:val="22"/>
          <w:szCs w:val="22"/>
        </w:rPr>
        <w:t xml:space="preserve">4.1. </w:t>
      </w:r>
      <w:r w:rsidRPr="00F10A1A">
        <w:rPr>
          <w:rFonts w:ascii="Times New Roman" w:hAnsi="Times New Roman" w:cs="Times New Roman"/>
          <w:bCs/>
          <w:sz w:val="22"/>
          <w:szCs w:val="22"/>
        </w:rPr>
        <w:t>Датой перехода Прав требований является дата поступления на расчетный счет Цедента денежных средств по оплате уступаемых прав в размере, установленном п. 5.1 Договора уступки.</w:t>
      </w:r>
    </w:p>
    <w:p w14:paraId="56C3F5EE" w14:textId="77777777" w:rsidR="00804CED" w:rsidRPr="00F10A1A" w:rsidRDefault="00804CED" w:rsidP="00804CED">
      <w:pPr>
        <w:pStyle w:val="21"/>
        <w:ind w:left="0" w:firstLine="720"/>
        <w:rPr>
          <w:sz w:val="22"/>
          <w:szCs w:val="22"/>
        </w:rPr>
      </w:pPr>
      <w:r w:rsidRPr="00F10A1A">
        <w:rPr>
          <w:sz w:val="22"/>
          <w:szCs w:val="22"/>
        </w:rPr>
        <w:t>4.2. Передача Прав требований оформляется актом приема-передачи, подписываемом Сторонами и являющимся неотъемлемой частью Договора уступки.</w:t>
      </w:r>
    </w:p>
    <w:p w14:paraId="36BEA179" w14:textId="77777777" w:rsidR="00804CED" w:rsidRPr="00F10A1A" w:rsidRDefault="00804CED" w:rsidP="00804CED">
      <w:pPr>
        <w:pStyle w:val="2"/>
        <w:ind w:firstLine="426"/>
        <w:jc w:val="center"/>
        <w:rPr>
          <w:b/>
          <w:bCs/>
          <w:sz w:val="22"/>
          <w:szCs w:val="22"/>
        </w:rPr>
      </w:pPr>
    </w:p>
    <w:p w14:paraId="4A457C05" w14:textId="77777777" w:rsidR="00804CED" w:rsidRPr="00F10A1A" w:rsidRDefault="00804CED" w:rsidP="00804CED">
      <w:pPr>
        <w:pStyle w:val="2"/>
        <w:numPr>
          <w:ilvl w:val="0"/>
          <w:numId w:val="1"/>
        </w:numPr>
        <w:autoSpaceDE w:val="0"/>
        <w:autoSpaceDN w:val="0"/>
        <w:jc w:val="center"/>
        <w:rPr>
          <w:b/>
          <w:bCs/>
          <w:sz w:val="22"/>
          <w:szCs w:val="22"/>
        </w:rPr>
      </w:pPr>
      <w:r w:rsidRPr="00F10A1A">
        <w:rPr>
          <w:b/>
          <w:bCs/>
          <w:sz w:val="22"/>
          <w:szCs w:val="22"/>
        </w:rPr>
        <w:t>Обязанности Сторон.</w:t>
      </w:r>
    </w:p>
    <w:p w14:paraId="66B39638" w14:textId="48CF6620" w:rsidR="00804CED" w:rsidRPr="00F10A1A" w:rsidRDefault="00804CED" w:rsidP="00804CED">
      <w:pPr>
        <w:pStyle w:val="21"/>
        <w:numPr>
          <w:ilvl w:val="1"/>
          <w:numId w:val="1"/>
        </w:numPr>
        <w:tabs>
          <w:tab w:val="left" w:pos="567"/>
          <w:tab w:val="left" w:pos="709"/>
        </w:tabs>
        <w:autoSpaceDE w:val="0"/>
        <w:autoSpaceDN w:val="0"/>
        <w:ind w:left="0" w:firstLine="709"/>
        <w:rPr>
          <w:bCs w:val="0"/>
          <w:sz w:val="22"/>
          <w:szCs w:val="22"/>
        </w:rPr>
      </w:pPr>
      <w:r w:rsidRPr="00F10A1A">
        <w:rPr>
          <w:bCs w:val="0"/>
          <w:sz w:val="22"/>
          <w:szCs w:val="22"/>
        </w:rPr>
        <w:t xml:space="preserve">В оплату уступаемых Прав требований Цессионарий в течение 5 (пяти) рабочих дней с даты подписания Договора уступки обязуется перечислить на расчетный счет Цедента денежные средства в размере </w:t>
      </w:r>
      <w:r w:rsidRPr="00F10A1A">
        <w:rPr>
          <w:b/>
          <w:sz w:val="22"/>
          <w:szCs w:val="22"/>
        </w:rPr>
        <w:t>___________________ (</w:t>
      </w:r>
      <w:r w:rsidRPr="00F10A1A">
        <w:rPr>
          <w:b/>
          <w:color w:val="222222"/>
          <w:sz w:val="22"/>
          <w:szCs w:val="22"/>
          <w:shd w:val="clear" w:color="auto" w:fill="FFFFFF"/>
        </w:rPr>
        <w:t>____________ рублей ___ копеек</w:t>
      </w:r>
      <w:r w:rsidRPr="00F10A1A">
        <w:rPr>
          <w:sz w:val="22"/>
          <w:szCs w:val="22"/>
        </w:rPr>
        <w:t>)</w:t>
      </w:r>
      <w:r w:rsidRPr="00F10A1A">
        <w:rPr>
          <w:b/>
          <w:bCs w:val="0"/>
          <w:sz w:val="22"/>
          <w:szCs w:val="22"/>
        </w:rPr>
        <w:t xml:space="preserve">, в т.ч. </w:t>
      </w:r>
      <w:r w:rsidRPr="00F10A1A">
        <w:rPr>
          <w:bCs w:val="0"/>
          <w:sz w:val="22"/>
          <w:szCs w:val="22"/>
        </w:rPr>
        <w:t>НДС 0,00 рублей в соответствии с п. 1 ст. 155 Налогового Кодекса Российской Федерации) (далее – «Стоимость уступаемых прав»)</w:t>
      </w:r>
      <w:r w:rsidR="006D7188" w:rsidRPr="00F10A1A">
        <w:rPr>
          <w:bCs w:val="0"/>
          <w:sz w:val="22"/>
          <w:szCs w:val="22"/>
        </w:rPr>
        <w:t>. Сумма обеспечительного платежа (эквивалентная размеру задатка)</w:t>
      </w:r>
      <w:r w:rsidR="006D2684">
        <w:rPr>
          <w:rStyle w:val="af"/>
          <w:bCs w:val="0"/>
          <w:sz w:val="22"/>
          <w:szCs w:val="22"/>
        </w:rPr>
        <w:footnoteReference w:id="1"/>
      </w:r>
      <w:r w:rsidR="006D7188" w:rsidRPr="00F10A1A">
        <w:rPr>
          <w:bCs w:val="0"/>
          <w:sz w:val="22"/>
          <w:szCs w:val="22"/>
        </w:rPr>
        <w:t>, уплаченная Цессионарием (платежное поручение № _____ от _____ 202</w:t>
      </w:r>
      <w:r w:rsidR="00EC4235" w:rsidRPr="00F10A1A">
        <w:rPr>
          <w:bCs w:val="0"/>
          <w:sz w:val="22"/>
          <w:szCs w:val="22"/>
        </w:rPr>
        <w:t>3</w:t>
      </w:r>
      <w:r w:rsidR="006D7188" w:rsidRPr="00F10A1A">
        <w:rPr>
          <w:bCs w:val="0"/>
          <w:sz w:val="22"/>
          <w:szCs w:val="22"/>
        </w:rPr>
        <w:t xml:space="preserve"> года) на счет электронной торговой площадки Акционерного общества «Российский аукционный дом»  (ИНН 7838430413) по адресу www.lot-online.ru для участия в торгах,  подлежит зачету в счет оплаты цены Договора уступки и не подлежит возврату в случае использования Цедентом права на односторонний отказ от Договора уступки по основанию неисполнения Цессионарием обязательств по оплате цены Договора уступки на срок более 5 (пяти) рабочих дней.</w:t>
      </w:r>
    </w:p>
    <w:p w14:paraId="1296CA59" w14:textId="77777777" w:rsidR="00804CED" w:rsidRPr="00F10A1A" w:rsidRDefault="00804CED" w:rsidP="00804CED">
      <w:pPr>
        <w:pStyle w:val="21"/>
        <w:numPr>
          <w:ilvl w:val="1"/>
          <w:numId w:val="4"/>
        </w:numPr>
        <w:tabs>
          <w:tab w:val="left" w:pos="567"/>
          <w:tab w:val="left" w:pos="1134"/>
        </w:tabs>
        <w:autoSpaceDE w:val="0"/>
        <w:autoSpaceDN w:val="0"/>
        <w:ind w:left="0" w:firstLine="709"/>
        <w:rPr>
          <w:bCs w:val="0"/>
          <w:sz w:val="22"/>
          <w:szCs w:val="22"/>
        </w:rPr>
      </w:pPr>
      <w:r w:rsidRPr="00F10A1A">
        <w:rPr>
          <w:bCs w:val="0"/>
          <w:sz w:val="22"/>
          <w:szCs w:val="22"/>
        </w:rPr>
        <w:t>Обременение в виде нахождения Прав требований по Договору уступки в залоге у Цедента до момента полной оплаты Цессионарием уступаемых Прав требований не возникает.</w:t>
      </w:r>
    </w:p>
    <w:p w14:paraId="3DDD704E" w14:textId="77777777" w:rsidR="00804CED" w:rsidRPr="00F10A1A" w:rsidRDefault="00804CED" w:rsidP="00804CED">
      <w:pPr>
        <w:numPr>
          <w:ilvl w:val="1"/>
          <w:numId w:val="4"/>
        </w:numPr>
        <w:tabs>
          <w:tab w:val="left" w:pos="1134"/>
        </w:tabs>
        <w:ind w:left="0" w:firstLine="709"/>
        <w:jc w:val="both"/>
        <w:rPr>
          <w:sz w:val="22"/>
          <w:szCs w:val="22"/>
        </w:rPr>
      </w:pPr>
      <w:r w:rsidRPr="00F10A1A">
        <w:rPr>
          <w:sz w:val="22"/>
          <w:szCs w:val="22"/>
        </w:rPr>
        <w:t>Указанная в пункте 5.1 Договора уступки Стоимость уступаемых прав является окончательной и не может быть изменена Цедентом или Цессионарием в одностороннем порядке.</w:t>
      </w:r>
    </w:p>
    <w:p w14:paraId="732A2E1C" w14:textId="77777777" w:rsidR="00804CED" w:rsidRPr="00F10A1A" w:rsidRDefault="00804CED" w:rsidP="00804CED">
      <w:pPr>
        <w:pStyle w:val="2"/>
        <w:ind w:firstLine="709"/>
        <w:rPr>
          <w:bCs/>
          <w:sz w:val="22"/>
          <w:szCs w:val="22"/>
        </w:rPr>
      </w:pPr>
      <w:r w:rsidRPr="00F10A1A">
        <w:rPr>
          <w:bCs/>
          <w:sz w:val="22"/>
          <w:szCs w:val="22"/>
        </w:rPr>
        <w:t xml:space="preserve">5.4. В течение 5 (пяти) рабочих дней с даты перехода уступаемых Прав требований по Договору уступки, </w:t>
      </w:r>
      <w:r w:rsidRPr="00F10A1A">
        <w:rPr>
          <w:bCs/>
          <w:sz w:val="22"/>
          <w:szCs w:val="22"/>
          <w:lang w:val="ru-RU"/>
        </w:rPr>
        <w:t>Цессионарий</w:t>
      </w:r>
      <w:r w:rsidRPr="00F10A1A">
        <w:rPr>
          <w:bCs/>
          <w:sz w:val="22"/>
          <w:szCs w:val="22"/>
        </w:rPr>
        <w:t xml:space="preserve"> обязуется письменно уведомить должник</w:t>
      </w:r>
      <w:r w:rsidRPr="00F10A1A">
        <w:rPr>
          <w:bCs/>
          <w:sz w:val="22"/>
          <w:szCs w:val="22"/>
          <w:lang w:val="ru-RU"/>
        </w:rPr>
        <w:t>ов</w:t>
      </w:r>
      <w:r w:rsidRPr="00F10A1A">
        <w:rPr>
          <w:bCs/>
          <w:sz w:val="22"/>
          <w:szCs w:val="22"/>
        </w:rPr>
        <w:t xml:space="preserve"> о совершенной уступке Прав требований.</w:t>
      </w:r>
    </w:p>
    <w:p w14:paraId="3437D6D8" w14:textId="77777777" w:rsidR="00804CED" w:rsidRPr="00F10A1A" w:rsidRDefault="00804CED" w:rsidP="00804CED">
      <w:pPr>
        <w:pStyle w:val="2"/>
        <w:tabs>
          <w:tab w:val="num" w:pos="928"/>
        </w:tabs>
        <w:ind w:firstLine="709"/>
        <w:rPr>
          <w:bCs/>
          <w:sz w:val="22"/>
          <w:szCs w:val="22"/>
        </w:rPr>
      </w:pPr>
      <w:r w:rsidRPr="00F10A1A">
        <w:rPr>
          <w:bCs/>
          <w:sz w:val="22"/>
          <w:szCs w:val="22"/>
        </w:rPr>
        <w:t>5.5. По Договору уступки Цедент не принимает на себя поручительство за Должник</w:t>
      </w:r>
      <w:r w:rsidRPr="00F10A1A">
        <w:rPr>
          <w:bCs/>
          <w:sz w:val="22"/>
          <w:szCs w:val="22"/>
          <w:lang w:val="ru-RU"/>
        </w:rPr>
        <w:t>ов</w:t>
      </w:r>
      <w:r w:rsidRPr="00F10A1A">
        <w:rPr>
          <w:bCs/>
          <w:sz w:val="22"/>
          <w:szCs w:val="22"/>
        </w:rPr>
        <w:t xml:space="preserve"> перед Цессионарием.</w:t>
      </w:r>
    </w:p>
    <w:p w14:paraId="5D39DAE2" w14:textId="77777777" w:rsidR="00804CED" w:rsidRPr="00F10A1A" w:rsidRDefault="00804CED" w:rsidP="00804CED">
      <w:pPr>
        <w:pStyle w:val="2"/>
        <w:tabs>
          <w:tab w:val="num" w:pos="928"/>
        </w:tabs>
        <w:ind w:firstLine="709"/>
        <w:rPr>
          <w:bCs/>
          <w:sz w:val="22"/>
          <w:szCs w:val="22"/>
        </w:rPr>
      </w:pPr>
      <w:r w:rsidRPr="00F10A1A">
        <w:rPr>
          <w:bCs/>
          <w:sz w:val="22"/>
          <w:szCs w:val="22"/>
        </w:rPr>
        <w:t>5.6.</w:t>
      </w:r>
      <w:r w:rsidRPr="00F10A1A">
        <w:rPr>
          <w:bCs/>
          <w:sz w:val="22"/>
          <w:szCs w:val="22"/>
          <w:lang w:val="ru-RU"/>
        </w:rPr>
        <w:t xml:space="preserve"> </w:t>
      </w:r>
      <w:r w:rsidRPr="00F10A1A">
        <w:rPr>
          <w:bCs/>
          <w:sz w:val="22"/>
          <w:szCs w:val="22"/>
        </w:rPr>
        <w:t>Датой исполнения обязательств Цессионария по оплате является дата поступления денежных средств на расчетный счет Цедента.</w:t>
      </w:r>
    </w:p>
    <w:p w14:paraId="0F8EF5B5" w14:textId="5BA166AD" w:rsidR="00804CED" w:rsidRPr="00F10A1A" w:rsidRDefault="00804CED" w:rsidP="00804CED">
      <w:pPr>
        <w:pStyle w:val="21"/>
        <w:tabs>
          <w:tab w:val="left" w:pos="567"/>
        </w:tabs>
        <w:ind w:left="0" w:firstLine="709"/>
        <w:rPr>
          <w:bCs w:val="0"/>
          <w:sz w:val="22"/>
          <w:szCs w:val="22"/>
        </w:rPr>
      </w:pPr>
      <w:r w:rsidRPr="00F10A1A">
        <w:rPr>
          <w:bCs w:val="0"/>
          <w:sz w:val="22"/>
          <w:szCs w:val="22"/>
        </w:rPr>
        <w:t>5.</w:t>
      </w:r>
      <w:r w:rsidR="006D2684">
        <w:rPr>
          <w:bCs w:val="0"/>
          <w:sz w:val="22"/>
          <w:szCs w:val="22"/>
        </w:rPr>
        <w:t>7</w:t>
      </w:r>
      <w:r w:rsidRPr="00F10A1A">
        <w:rPr>
          <w:bCs w:val="0"/>
          <w:sz w:val="22"/>
          <w:szCs w:val="22"/>
        </w:rPr>
        <w:t xml:space="preserve">. В течение 5 (пяти) рабочих дней со дня заключения Договора уступки Цедент обязуется передать Цессионарию все документы, удостоверяющие уступаемые Права требований. </w:t>
      </w:r>
    </w:p>
    <w:p w14:paraId="7A74DFEA" w14:textId="6F5D21F3" w:rsidR="00804CED" w:rsidRPr="00F10A1A" w:rsidRDefault="00804CED" w:rsidP="00804CED">
      <w:pPr>
        <w:ind w:firstLine="709"/>
        <w:jc w:val="both"/>
        <w:rPr>
          <w:bCs/>
          <w:sz w:val="22"/>
          <w:szCs w:val="22"/>
        </w:rPr>
      </w:pPr>
      <w:r w:rsidRPr="00F10A1A">
        <w:rPr>
          <w:bCs/>
          <w:sz w:val="22"/>
          <w:szCs w:val="22"/>
        </w:rPr>
        <w:t>5.</w:t>
      </w:r>
      <w:r w:rsidR="006D2684">
        <w:rPr>
          <w:bCs/>
          <w:sz w:val="22"/>
          <w:szCs w:val="22"/>
        </w:rPr>
        <w:t>8</w:t>
      </w:r>
      <w:r w:rsidRPr="00F10A1A">
        <w:rPr>
          <w:bCs/>
          <w:sz w:val="22"/>
          <w:szCs w:val="22"/>
        </w:rPr>
        <w:t>. Передача документов оформляется актом приема-передачи, подписываемым Сторонами и являющимся неотъемлемой частью Договора уступки.</w:t>
      </w:r>
    </w:p>
    <w:p w14:paraId="70BF18EE" w14:textId="31C38258" w:rsidR="00804CED" w:rsidRPr="00F10A1A" w:rsidRDefault="00804CED" w:rsidP="00804CED">
      <w:pPr>
        <w:pStyle w:val="2"/>
        <w:ind w:firstLine="709"/>
        <w:rPr>
          <w:bCs/>
          <w:sz w:val="22"/>
          <w:szCs w:val="22"/>
        </w:rPr>
      </w:pPr>
      <w:r w:rsidRPr="00F10A1A">
        <w:rPr>
          <w:bCs/>
          <w:sz w:val="22"/>
          <w:szCs w:val="22"/>
        </w:rPr>
        <w:t>5.</w:t>
      </w:r>
      <w:r w:rsidR="006D2684">
        <w:rPr>
          <w:bCs/>
          <w:sz w:val="22"/>
          <w:szCs w:val="22"/>
          <w:lang w:val="ru-RU"/>
        </w:rPr>
        <w:t>9</w:t>
      </w:r>
      <w:r w:rsidRPr="00F10A1A">
        <w:rPr>
          <w:bCs/>
          <w:sz w:val="22"/>
          <w:szCs w:val="22"/>
        </w:rPr>
        <w:t xml:space="preserve">. Цедент обязуется представить </w:t>
      </w:r>
      <w:r w:rsidRPr="00F10A1A">
        <w:rPr>
          <w:bCs/>
          <w:sz w:val="22"/>
          <w:szCs w:val="22"/>
          <w:lang w:val="ru-RU"/>
        </w:rPr>
        <w:t xml:space="preserve">имеющиеся в его распоряжении </w:t>
      </w:r>
      <w:r w:rsidRPr="00F10A1A">
        <w:rPr>
          <w:bCs/>
          <w:sz w:val="22"/>
          <w:szCs w:val="22"/>
        </w:rPr>
        <w:t>дополнительную информацию, документы</w:t>
      </w:r>
      <w:r w:rsidRPr="00F10A1A">
        <w:rPr>
          <w:bCs/>
          <w:sz w:val="22"/>
          <w:szCs w:val="22"/>
          <w:lang w:val="ru-RU"/>
        </w:rPr>
        <w:t xml:space="preserve"> </w:t>
      </w:r>
      <w:r w:rsidRPr="00F10A1A">
        <w:rPr>
          <w:bCs/>
          <w:sz w:val="22"/>
          <w:szCs w:val="22"/>
        </w:rPr>
        <w:t xml:space="preserve">по </w:t>
      </w:r>
      <w:r w:rsidRPr="00F10A1A">
        <w:rPr>
          <w:bCs/>
          <w:sz w:val="22"/>
          <w:szCs w:val="22"/>
          <w:lang w:val="ru-RU"/>
        </w:rPr>
        <w:t xml:space="preserve">письменному мотивированному </w:t>
      </w:r>
      <w:r w:rsidRPr="00F10A1A">
        <w:rPr>
          <w:bCs/>
          <w:sz w:val="22"/>
          <w:szCs w:val="22"/>
        </w:rPr>
        <w:t>запросу Цессионария</w:t>
      </w:r>
      <w:r w:rsidRPr="00F10A1A">
        <w:rPr>
          <w:bCs/>
          <w:sz w:val="22"/>
          <w:szCs w:val="22"/>
          <w:lang w:val="ru-RU"/>
        </w:rPr>
        <w:t>, содержащему конкретный перечень документов и/или информации</w:t>
      </w:r>
      <w:r w:rsidRPr="00F10A1A">
        <w:rPr>
          <w:bCs/>
          <w:sz w:val="22"/>
          <w:szCs w:val="22"/>
        </w:rPr>
        <w:t xml:space="preserve">, в случае если они потребуются в качестве доказательств в судебном процессе о взыскании задолженности по передаваемым правам требования по Договору уступки. </w:t>
      </w:r>
    </w:p>
    <w:p w14:paraId="6E2C454A" w14:textId="77777777" w:rsidR="00804CED" w:rsidRPr="00F10A1A" w:rsidRDefault="00804CED" w:rsidP="00804CED">
      <w:pPr>
        <w:pStyle w:val="2"/>
        <w:rPr>
          <w:sz w:val="22"/>
          <w:szCs w:val="22"/>
        </w:rPr>
      </w:pPr>
    </w:p>
    <w:p w14:paraId="336B1834" w14:textId="77777777" w:rsidR="00804CED" w:rsidRPr="00F10A1A" w:rsidRDefault="00804CED" w:rsidP="00804CED">
      <w:pPr>
        <w:pStyle w:val="2"/>
        <w:numPr>
          <w:ilvl w:val="0"/>
          <w:numId w:val="4"/>
        </w:numPr>
        <w:autoSpaceDE w:val="0"/>
        <w:autoSpaceDN w:val="0"/>
        <w:jc w:val="center"/>
        <w:rPr>
          <w:b/>
          <w:bCs/>
          <w:sz w:val="22"/>
          <w:szCs w:val="22"/>
        </w:rPr>
      </w:pPr>
      <w:r w:rsidRPr="00F10A1A">
        <w:rPr>
          <w:b/>
          <w:bCs/>
          <w:sz w:val="22"/>
          <w:szCs w:val="22"/>
        </w:rPr>
        <w:t>Ответственность Сторон.</w:t>
      </w:r>
    </w:p>
    <w:p w14:paraId="2E8C4128" w14:textId="77777777" w:rsidR="00804CED" w:rsidRPr="00F10A1A" w:rsidRDefault="00804CED" w:rsidP="00804CED">
      <w:pPr>
        <w:pStyle w:val="2"/>
        <w:ind w:firstLine="708"/>
        <w:rPr>
          <w:sz w:val="22"/>
          <w:szCs w:val="22"/>
        </w:rPr>
      </w:pPr>
      <w:r w:rsidRPr="00F10A1A">
        <w:rPr>
          <w:sz w:val="22"/>
          <w:szCs w:val="22"/>
        </w:rPr>
        <w:t>6.1. За неисполнение или ненадлежащее исполнение Договора уступки Стороны несут ответственность в соответствии с действующим законодательством Российской Федерации.</w:t>
      </w:r>
    </w:p>
    <w:p w14:paraId="55AC7332" w14:textId="77777777" w:rsidR="00804CED" w:rsidRPr="00F10A1A" w:rsidRDefault="00804CED" w:rsidP="00804CED">
      <w:pPr>
        <w:pStyle w:val="2"/>
        <w:ind w:firstLine="720"/>
        <w:rPr>
          <w:sz w:val="22"/>
          <w:szCs w:val="22"/>
        </w:rPr>
      </w:pPr>
      <w:r w:rsidRPr="00F10A1A">
        <w:rPr>
          <w:sz w:val="22"/>
          <w:szCs w:val="22"/>
        </w:rPr>
        <w:t xml:space="preserve">6.2. За неисполнение либо ненадлежащее исполнение обязательств по уплате денежных средств Цессионарий выплачивает Цеденту неустойку за каждый календарный день просрочки в размере 0,1 % (ноль целых одна десятая процента) от суммы неисполненного в срок обязательства, </w:t>
      </w:r>
      <w:r w:rsidRPr="00F10A1A">
        <w:rPr>
          <w:sz w:val="22"/>
          <w:szCs w:val="22"/>
        </w:rPr>
        <w:lastRenderedPageBreak/>
        <w:t>но не более 10 (десяти) процентов от Стоимости уступаемых прав, указанной в п.5.1 настоящего договора.</w:t>
      </w:r>
    </w:p>
    <w:p w14:paraId="53CC32EF" w14:textId="77777777" w:rsidR="00804CED" w:rsidRPr="00F10A1A" w:rsidRDefault="00804CED" w:rsidP="00804CED">
      <w:pPr>
        <w:pStyle w:val="2"/>
        <w:ind w:firstLine="708"/>
        <w:rPr>
          <w:sz w:val="22"/>
          <w:szCs w:val="22"/>
        </w:rPr>
      </w:pPr>
      <w:r w:rsidRPr="00F10A1A">
        <w:rPr>
          <w:sz w:val="22"/>
          <w:szCs w:val="22"/>
        </w:rPr>
        <w:t>6.3. Уплата Стороной неустойки не освобождает ее от выполнения обязательств по Договору уступки.</w:t>
      </w:r>
    </w:p>
    <w:p w14:paraId="5BCAD8A2" w14:textId="77777777" w:rsidR="00804CED" w:rsidRPr="00F10A1A" w:rsidRDefault="00804CED" w:rsidP="00804CED">
      <w:pPr>
        <w:pStyle w:val="a3"/>
        <w:tabs>
          <w:tab w:val="left" w:pos="1134"/>
        </w:tabs>
        <w:autoSpaceDE w:val="0"/>
        <w:autoSpaceDN w:val="0"/>
        <w:ind w:left="0" w:firstLine="709"/>
        <w:contextualSpacing/>
        <w:jc w:val="both"/>
        <w:rPr>
          <w:rFonts w:ascii="Verdana" w:hAnsi="Verdana"/>
        </w:rPr>
      </w:pPr>
      <w:r w:rsidRPr="00F10A1A">
        <w:rPr>
          <w:sz w:val="22"/>
          <w:szCs w:val="22"/>
        </w:rPr>
        <w:t>6.4. В случае нарушения одной из Сторон обязательств по Договору,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превышать 10 (Десять) рабочих дней с даты ее получения. В случае неудовлетворения предъявленной претензии и/или отсутствия мотивированного отказа в установленный срок, Стороны вправе обратиться за разрешением спора в суд.</w:t>
      </w:r>
      <w:r w:rsidRPr="00F10A1A">
        <w:rPr>
          <w:rFonts w:ascii="Verdana" w:hAnsi="Verdana"/>
        </w:rPr>
        <w:t xml:space="preserve"> </w:t>
      </w:r>
      <w:r w:rsidRPr="00F10A1A">
        <w:rPr>
          <w:sz w:val="22"/>
          <w:szCs w:val="22"/>
        </w:rPr>
        <w:t>Все споры, разногласия или требования, возникающие из Договора уступки или в связи с ним, в том числе касающиеся его заключения, исполнения, нарушения, прекращения, недействительности, подлежат разрешению в Арбитражном суде города Москвы (в применимых случаях в Пресненском районном суде города Москвы) с обязательным соблюдением досудебного претензионного порядка разрешения споров, со сроком рассмотрения претензии в 20 (двадцать) рабочих дней с даты ее направления.</w:t>
      </w:r>
    </w:p>
    <w:p w14:paraId="0FE5A894" w14:textId="77777777" w:rsidR="00804CED" w:rsidRPr="00B239FC" w:rsidRDefault="00804CED" w:rsidP="00804CED">
      <w:pPr>
        <w:pStyle w:val="2"/>
        <w:ind w:firstLine="708"/>
        <w:rPr>
          <w:sz w:val="22"/>
          <w:szCs w:val="22"/>
        </w:rPr>
      </w:pPr>
      <w:r w:rsidRPr="00F10A1A">
        <w:rPr>
          <w:sz w:val="22"/>
          <w:szCs w:val="22"/>
        </w:rPr>
        <w:t>6.5. Договор уступки подчиняется законодательству Российской Федерации. При разрешении любых споров, вытекающих из Договора уступки, применяется материальное право Российской Федерации.</w:t>
      </w:r>
    </w:p>
    <w:p w14:paraId="7880F48D" w14:textId="13101AEC" w:rsidR="00804CED" w:rsidRPr="0094791E" w:rsidRDefault="00804CED" w:rsidP="00804CED">
      <w:pPr>
        <w:pStyle w:val="2"/>
        <w:ind w:firstLine="708"/>
        <w:rPr>
          <w:sz w:val="22"/>
          <w:szCs w:val="22"/>
        </w:rPr>
      </w:pPr>
      <w:r w:rsidRPr="00B239FC">
        <w:rPr>
          <w:sz w:val="22"/>
          <w:szCs w:val="22"/>
        </w:rPr>
        <w:t xml:space="preserve">6.6. Уплата неустойки и возмещение убытков, возникших в результате неисполнения или </w:t>
      </w:r>
      <w:r w:rsidRPr="0094791E">
        <w:rPr>
          <w:sz w:val="22"/>
          <w:szCs w:val="22"/>
        </w:rPr>
        <w:t xml:space="preserve">ненадлежащего исполнения обязательств Цедента по Договору уступки, осуществляются за счет собственных средств </w:t>
      </w:r>
      <w:r w:rsidR="00F10A1A" w:rsidRPr="0094791E">
        <w:rPr>
          <w:sz w:val="22"/>
          <w:szCs w:val="22"/>
        </w:rPr>
        <w:t>БАНК «ТРАСТ» (ПАО)</w:t>
      </w:r>
      <w:r w:rsidRPr="0094791E">
        <w:rPr>
          <w:sz w:val="22"/>
          <w:szCs w:val="22"/>
        </w:rPr>
        <w:t>.</w:t>
      </w:r>
    </w:p>
    <w:p w14:paraId="0632CDAC" w14:textId="77777777" w:rsidR="00F5454C" w:rsidRPr="0094791E" w:rsidRDefault="00804CED" w:rsidP="00F5454C">
      <w:pPr>
        <w:pStyle w:val="2"/>
        <w:ind w:firstLine="708"/>
        <w:rPr>
          <w:sz w:val="22"/>
          <w:szCs w:val="22"/>
          <w:lang w:val="ru-RU"/>
        </w:rPr>
      </w:pPr>
      <w:r w:rsidRPr="0094791E">
        <w:rPr>
          <w:sz w:val="22"/>
          <w:szCs w:val="22"/>
          <w:lang w:val="ru-RU"/>
        </w:rPr>
        <w:t>6.7. Цессионарий на дату заключен</w:t>
      </w:r>
      <w:r w:rsidR="00F5454C" w:rsidRPr="0094791E">
        <w:rPr>
          <w:sz w:val="22"/>
          <w:szCs w:val="22"/>
          <w:lang w:val="ru-RU"/>
        </w:rPr>
        <w:t>ия Договора уступки не является:</w:t>
      </w:r>
    </w:p>
    <w:p w14:paraId="6608EA1E" w14:textId="608E3460" w:rsidR="00F5454C" w:rsidRPr="0094791E" w:rsidRDefault="00F5454C" w:rsidP="00F5454C">
      <w:pPr>
        <w:pStyle w:val="2"/>
        <w:ind w:firstLine="708"/>
        <w:rPr>
          <w:sz w:val="22"/>
          <w:szCs w:val="22"/>
          <w:lang w:val="ru-RU"/>
        </w:rPr>
      </w:pPr>
      <w:r w:rsidRPr="0094791E">
        <w:rPr>
          <w:sz w:val="22"/>
          <w:szCs w:val="22"/>
          <w:lang w:val="ru-RU"/>
        </w:rPr>
        <w:t xml:space="preserve">- </w:t>
      </w:r>
      <w:r w:rsidR="00F10A1A" w:rsidRPr="0094791E">
        <w:rPr>
          <w:sz w:val="22"/>
          <w:szCs w:val="22"/>
          <w:lang w:val="ru-RU"/>
        </w:rPr>
        <w:t>акционером</w:t>
      </w:r>
      <w:r w:rsidR="00804CED" w:rsidRPr="0094791E">
        <w:rPr>
          <w:sz w:val="22"/>
          <w:szCs w:val="22"/>
          <w:lang w:val="ru-RU"/>
        </w:rPr>
        <w:t xml:space="preserve"> </w:t>
      </w:r>
      <w:r w:rsidR="00F10A1A" w:rsidRPr="0094791E">
        <w:rPr>
          <w:sz w:val="22"/>
          <w:szCs w:val="22"/>
          <w:lang w:val="ru-RU"/>
        </w:rPr>
        <w:t>Публичного акционерного общества национальный банк «ТРАСТ»</w:t>
      </w:r>
      <w:r w:rsidR="00804CED" w:rsidRPr="0094791E">
        <w:rPr>
          <w:sz w:val="22"/>
          <w:szCs w:val="22"/>
          <w:lang w:val="ru-RU"/>
        </w:rPr>
        <w:t xml:space="preserve">, </w:t>
      </w:r>
      <w:r w:rsidRPr="0094791E">
        <w:rPr>
          <w:sz w:val="22"/>
          <w:szCs w:val="22"/>
          <w:lang w:val="ru-RU"/>
        </w:rPr>
        <w:t xml:space="preserve">основным или преобладающим хозяйственным обществом </w:t>
      </w:r>
      <w:r w:rsidR="00F10A1A" w:rsidRPr="0094791E">
        <w:rPr>
          <w:sz w:val="22"/>
          <w:szCs w:val="22"/>
          <w:lang w:val="ru-RU"/>
        </w:rPr>
        <w:t>акционера</w:t>
      </w:r>
      <w:r w:rsidRPr="0094791E">
        <w:rPr>
          <w:sz w:val="22"/>
          <w:szCs w:val="22"/>
          <w:lang w:val="ru-RU"/>
        </w:rPr>
        <w:t xml:space="preserve"> </w:t>
      </w:r>
      <w:r w:rsidR="00F10A1A" w:rsidRPr="0094791E">
        <w:rPr>
          <w:sz w:val="22"/>
          <w:szCs w:val="22"/>
          <w:lang w:val="ru-RU"/>
        </w:rPr>
        <w:t>Публичного акционерного общества национальный банк «ТРАСТ»</w:t>
      </w:r>
      <w:r w:rsidRPr="0094791E">
        <w:rPr>
          <w:sz w:val="22"/>
          <w:szCs w:val="22"/>
          <w:lang w:val="ru-RU"/>
        </w:rPr>
        <w:t xml:space="preserve">, дочерним или зависимым обществом </w:t>
      </w:r>
      <w:r w:rsidR="0094791E" w:rsidRPr="0094791E">
        <w:rPr>
          <w:sz w:val="22"/>
          <w:szCs w:val="22"/>
          <w:lang w:val="ru-RU"/>
        </w:rPr>
        <w:t>Публичного акционерного общества национальный банк «ТРАСТ»</w:t>
      </w:r>
      <w:r w:rsidRPr="0094791E">
        <w:rPr>
          <w:sz w:val="22"/>
          <w:szCs w:val="22"/>
          <w:lang w:val="ru-RU"/>
        </w:rPr>
        <w:t xml:space="preserve">, а также не будет являться </w:t>
      </w:r>
      <w:r w:rsidR="0094791E" w:rsidRPr="0094791E">
        <w:rPr>
          <w:sz w:val="22"/>
          <w:szCs w:val="22"/>
          <w:lang w:val="ru-RU"/>
        </w:rPr>
        <w:t>акционером</w:t>
      </w:r>
      <w:r w:rsidRPr="0094791E">
        <w:rPr>
          <w:sz w:val="22"/>
          <w:szCs w:val="22"/>
          <w:lang w:val="ru-RU"/>
        </w:rPr>
        <w:t xml:space="preserve"> </w:t>
      </w:r>
      <w:r w:rsidR="0094791E" w:rsidRPr="0094791E">
        <w:rPr>
          <w:sz w:val="22"/>
          <w:szCs w:val="22"/>
          <w:lang w:val="ru-RU"/>
        </w:rPr>
        <w:t>Публичного акционерного общества национальный банк «ТРАСТ»</w:t>
      </w:r>
      <w:r w:rsidRPr="0094791E">
        <w:rPr>
          <w:sz w:val="22"/>
          <w:szCs w:val="22"/>
          <w:lang w:val="ru-RU"/>
        </w:rPr>
        <w:t xml:space="preserve">, основным или преобладающим хозяйственным обществом </w:t>
      </w:r>
      <w:r w:rsidR="0094791E" w:rsidRPr="0094791E">
        <w:rPr>
          <w:sz w:val="22"/>
          <w:szCs w:val="22"/>
          <w:lang w:val="ru-RU"/>
        </w:rPr>
        <w:t>акционера</w:t>
      </w:r>
      <w:r w:rsidRPr="0094791E">
        <w:rPr>
          <w:sz w:val="22"/>
          <w:szCs w:val="22"/>
          <w:lang w:val="ru-RU"/>
        </w:rPr>
        <w:t xml:space="preserve"> </w:t>
      </w:r>
      <w:r w:rsidR="0094791E" w:rsidRPr="0094791E">
        <w:rPr>
          <w:sz w:val="22"/>
          <w:szCs w:val="22"/>
          <w:lang w:val="ru-RU"/>
        </w:rPr>
        <w:t>Публичного акционерного общества национальный банк «ТРАСТ»</w:t>
      </w:r>
      <w:r w:rsidRPr="0094791E">
        <w:rPr>
          <w:sz w:val="22"/>
          <w:szCs w:val="22"/>
          <w:lang w:val="ru-RU"/>
        </w:rPr>
        <w:t xml:space="preserve">, дочерним или зависимым обществом </w:t>
      </w:r>
      <w:r w:rsidR="0094791E" w:rsidRPr="0094791E">
        <w:rPr>
          <w:sz w:val="22"/>
          <w:szCs w:val="22"/>
          <w:lang w:val="ru-RU"/>
        </w:rPr>
        <w:t>Публичного акционерного общества национальный банк «ТРАСТ»</w:t>
      </w:r>
      <w:r w:rsidRPr="0094791E">
        <w:rPr>
          <w:sz w:val="22"/>
          <w:szCs w:val="22"/>
          <w:lang w:val="ru-RU"/>
        </w:rPr>
        <w:t xml:space="preserve"> до момента исполнения Сторонами всех принятых на себя обязательств по Договору уступки, </w:t>
      </w:r>
    </w:p>
    <w:p w14:paraId="7F0A684C" w14:textId="6F297022" w:rsidR="00F5454C" w:rsidRPr="0094791E" w:rsidRDefault="00F5454C" w:rsidP="00F5454C">
      <w:pPr>
        <w:pStyle w:val="2"/>
        <w:ind w:firstLine="708"/>
        <w:rPr>
          <w:sz w:val="22"/>
          <w:szCs w:val="22"/>
          <w:lang w:val="ru-RU"/>
        </w:rPr>
      </w:pPr>
      <w:r w:rsidRPr="0094791E">
        <w:rPr>
          <w:sz w:val="22"/>
          <w:szCs w:val="22"/>
          <w:lang w:val="ru-RU"/>
        </w:rPr>
        <w:t>- участником</w:t>
      </w:r>
      <w:r w:rsidR="0094791E" w:rsidRPr="0094791E">
        <w:rPr>
          <w:sz w:val="22"/>
          <w:szCs w:val="22"/>
          <w:lang w:val="ru-RU"/>
        </w:rPr>
        <w:t xml:space="preserve"> или акционером</w:t>
      </w:r>
      <w:r w:rsidRPr="0094791E">
        <w:rPr>
          <w:sz w:val="22"/>
          <w:szCs w:val="22"/>
          <w:lang w:val="ru-RU"/>
        </w:rPr>
        <w:t xml:space="preserve"> </w:t>
      </w:r>
      <w:r w:rsidR="0094791E">
        <w:rPr>
          <w:sz w:val="22"/>
          <w:szCs w:val="22"/>
          <w:lang w:val="ru-RU"/>
        </w:rPr>
        <w:t>Общества</w:t>
      </w:r>
      <w:r w:rsidR="0094791E" w:rsidRPr="0094791E">
        <w:rPr>
          <w:sz w:val="22"/>
          <w:szCs w:val="22"/>
          <w:lang w:val="ru-RU"/>
        </w:rPr>
        <w:t xml:space="preserve"> с ограниченной ответственностью «Виктория»</w:t>
      </w:r>
      <w:r w:rsidRPr="0094791E">
        <w:rPr>
          <w:sz w:val="22"/>
          <w:szCs w:val="22"/>
          <w:lang w:val="ru-RU"/>
        </w:rPr>
        <w:t xml:space="preserve">, </w:t>
      </w:r>
      <w:r w:rsidR="0094791E" w:rsidRPr="0094791E">
        <w:rPr>
          <w:sz w:val="22"/>
          <w:szCs w:val="22"/>
          <w:lang w:val="ru-RU"/>
        </w:rPr>
        <w:t>Обществ</w:t>
      </w:r>
      <w:r w:rsidR="0094791E">
        <w:rPr>
          <w:sz w:val="22"/>
          <w:szCs w:val="22"/>
          <w:lang w:val="ru-RU"/>
        </w:rPr>
        <w:t>а</w:t>
      </w:r>
      <w:r w:rsidR="0094791E" w:rsidRPr="0094791E">
        <w:rPr>
          <w:sz w:val="22"/>
          <w:szCs w:val="22"/>
          <w:lang w:val="ru-RU"/>
        </w:rPr>
        <w:t xml:space="preserve"> с ограниченной ответственностью «Колизей - НСК»</w:t>
      </w:r>
      <w:r w:rsidR="0094791E">
        <w:rPr>
          <w:sz w:val="22"/>
          <w:szCs w:val="22"/>
          <w:lang w:val="ru-RU"/>
        </w:rPr>
        <w:t xml:space="preserve">, </w:t>
      </w:r>
      <w:r w:rsidR="0094791E" w:rsidRPr="0094791E">
        <w:rPr>
          <w:sz w:val="22"/>
          <w:szCs w:val="22"/>
          <w:lang w:val="ru-RU"/>
        </w:rPr>
        <w:t>Акционерно</w:t>
      </w:r>
      <w:r w:rsidR="0094791E">
        <w:rPr>
          <w:sz w:val="22"/>
          <w:szCs w:val="22"/>
          <w:lang w:val="ru-RU"/>
        </w:rPr>
        <w:t>го</w:t>
      </w:r>
      <w:r w:rsidR="0094791E" w:rsidRPr="0094791E">
        <w:rPr>
          <w:sz w:val="22"/>
          <w:szCs w:val="22"/>
          <w:lang w:val="ru-RU"/>
        </w:rPr>
        <w:t xml:space="preserve"> обществ</w:t>
      </w:r>
      <w:r w:rsidR="0094791E">
        <w:rPr>
          <w:sz w:val="22"/>
          <w:szCs w:val="22"/>
          <w:lang w:val="ru-RU"/>
        </w:rPr>
        <w:t>а</w:t>
      </w:r>
      <w:r w:rsidR="0094791E" w:rsidRPr="0094791E">
        <w:rPr>
          <w:sz w:val="22"/>
          <w:szCs w:val="22"/>
          <w:lang w:val="ru-RU"/>
        </w:rPr>
        <w:t xml:space="preserve"> «Авантел»</w:t>
      </w:r>
      <w:r w:rsidR="0094791E">
        <w:rPr>
          <w:sz w:val="22"/>
          <w:szCs w:val="22"/>
          <w:lang w:val="ru-RU"/>
        </w:rPr>
        <w:t>, Департамента</w:t>
      </w:r>
      <w:r w:rsidR="0094791E" w:rsidRPr="0094791E">
        <w:rPr>
          <w:sz w:val="22"/>
          <w:szCs w:val="22"/>
          <w:lang w:val="ru-RU"/>
        </w:rPr>
        <w:t xml:space="preserve"> земельных и имущественных отношений мэрии города Новосибирска</w:t>
      </w:r>
      <w:r w:rsidR="0094791E">
        <w:rPr>
          <w:sz w:val="22"/>
          <w:szCs w:val="22"/>
          <w:lang w:val="ru-RU"/>
        </w:rPr>
        <w:t xml:space="preserve">, </w:t>
      </w:r>
      <w:r w:rsidR="0094791E" w:rsidRPr="0094791E">
        <w:rPr>
          <w:sz w:val="22"/>
          <w:szCs w:val="22"/>
          <w:lang w:val="ru-RU"/>
        </w:rPr>
        <w:t>Комитету по управлению муниципальным имущество</w:t>
      </w:r>
      <w:r w:rsidR="0094791E">
        <w:rPr>
          <w:sz w:val="22"/>
          <w:szCs w:val="22"/>
          <w:lang w:val="ru-RU"/>
        </w:rPr>
        <w:t xml:space="preserve">м Киселевского городского округа и </w:t>
      </w:r>
      <w:r w:rsidR="0094791E" w:rsidRPr="0094791E">
        <w:rPr>
          <w:sz w:val="22"/>
          <w:szCs w:val="22"/>
          <w:lang w:val="ru-RU"/>
        </w:rPr>
        <w:t>Акционерно</w:t>
      </w:r>
      <w:r w:rsidR="0094791E">
        <w:rPr>
          <w:sz w:val="22"/>
          <w:szCs w:val="22"/>
          <w:lang w:val="ru-RU"/>
        </w:rPr>
        <w:t>го</w:t>
      </w:r>
      <w:r w:rsidR="0094791E" w:rsidRPr="0094791E">
        <w:rPr>
          <w:sz w:val="22"/>
          <w:szCs w:val="22"/>
          <w:lang w:val="ru-RU"/>
        </w:rPr>
        <w:t xml:space="preserve"> обществ</w:t>
      </w:r>
      <w:r w:rsidR="0094791E">
        <w:rPr>
          <w:sz w:val="22"/>
          <w:szCs w:val="22"/>
          <w:lang w:val="ru-RU"/>
        </w:rPr>
        <w:t>а</w:t>
      </w:r>
      <w:r w:rsidR="0094791E" w:rsidRPr="0094791E">
        <w:rPr>
          <w:sz w:val="22"/>
          <w:szCs w:val="22"/>
          <w:lang w:val="ru-RU"/>
        </w:rPr>
        <w:t xml:space="preserve"> Управляющая компания «Группа предприятий «МОСТ»</w:t>
      </w:r>
      <w:r w:rsidR="0094791E">
        <w:rPr>
          <w:sz w:val="22"/>
          <w:szCs w:val="22"/>
          <w:lang w:val="ru-RU"/>
        </w:rPr>
        <w:t>,</w:t>
      </w:r>
      <w:r w:rsidR="0094791E" w:rsidRPr="0094791E">
        <w:rPr>
          <w:sz w:val="22"/>
          <w:szCs w:val="22"/>
          <w:lang w:val="ru-RU"/>
        </w:rPr>
        <w:t xml:space="preserve"> </w:t>
      </w:r>
      <w:r w:rsidRPr="0094791E">
        <w:rPr>
          <w:sz w:val="22"/>
          <w:szCs w:val="22"/>
          <w:lang w:val="ru-RU"/>
        </w:rPr>
        <w:t>основным или преобладающим хозяйственным обществом участника</w:t>
      </w:r>
      <w:r w:rsidR="0094791E">
        <w:rPr>
          <w:sz w:val="22"/>
          <w:szCs w:val="22"/>
          <w:lang w:val="ru-RU"/>
        </w:rPr>
        <w:t xml:space="preserve"> или акционера</w:t>
      </w:r>
      <w:r w:rsidRPr="0094791E">
        <w:rPr>
          <w:sz w:val="22"/>
          <w:szCs w:val="22"/>
          <w:lang w:val="ru-RU"/>
        </w:rPr>
        <w:t xml:space="preserve"> </w:t>
      </w:r>
      <w:r w:rsidR="0094791E" w:rsidRPr="0094791E">
        <w:rPr>
          <w:sz w:val="22"/>
          <w:szCs w:val="22"/>
          <w:lang w:val="ru-RU"/>
        </w:rPr>
        <w:t>Общества с ограниченной ответственностью «Виктория», Общества с ограниченной ответственностью «Колизей - НСК», Акционерного общества «Авантел», Департамента земельных и имущественных отношений мэрии города Новосибирска, Комитету по управлению муниципальным имуществом Киселевского городского округа и Акционерного общества Управляющая компания «Группа предприятий «МОСТ»</w:t>
      </w:r>
      <w:r w:rsidRPr="0094791E">
        <w:rPr>
          <w:sz w:val="22"/>
          <w:szCs w:val="22"/>
          <w:lang w:val="ru-RU"/>
        </w:rPr>
        <w:t xml:space="preserve">, дочерним или зависимым обществом </w:t>
      </w:r>
      <w:r w:rsidR="0094791E" w:rsidRPr="0094791E">
        <w:rPr>
          <w:sz w:val="22"/>
          <w:szCs w:val="22"/>
          <w:lang w:val="ru-RU"/>
        </w:rPr>
        <w:t>Общества с ограниченной ответственностью «Виктория», Общества с ограниченной ответственностью «Колизей - НСК», Акционерного общества «Авантел», Департамента земельных и имущественных отношений мэрии города Новосибирска, Комитету по управлению муниципальным имуществом Киселевского городского округа и Акционерного общества Управляющая компания «Группа предприятий «МОСТ»</w:t>
      </w:r>
      <w:r w:rsidRPr="0094791E">
        <w:rPr>
          <w:sz w:val="22"/>
          <w:szCs w:val="22"/>
          <w:lang w:val="ru-RU"/>
        </w:rPr>
        <w:t>, а также не будет являться участником</w:t>
      </w:r>
      <w:r w:rsidR="0094791E">
        <w:rPr>
          <w:sz w:val="22"/>
          <w:szCs w:val="22"/>
          <w:lang w:val="ru-RU"/>
        </w:rPr>
        <w:t xml:space="preserve"> или акционером</w:t>
      </w:r>
      <w:r w:rsidRPr="0094791E">
        <w:rPr>
          <w:sz w:val="22"/>
          <w:szCs w:val="22"/>
          <w:lang w:val="ru-RU"/>
        </w:rPr>
        <w:t xml:space="preserve"> </w:t>
      </w:r>
      <w:r w:rsidR="0094791E" w:rsidRPr="0094791E">
        <w:rPr>
          <w:sz w:val="22"/>
          <w:szCs w:val="22"/>
          <w:lang w:val="ru-RU"/>
        </w:rPr>
        <w:t>Общества с ограниченной ответственностью «Виктория», Общества с ограниченной ответственностью «Колизей - НСК», Акционерного общества «Авантел», Департамента земельных и имущественных отношений мэрии города Новосибирска, Комитету по управлению муниципальным имуществом Киселевского городского округа и Акционерного общества Управляющая компания «Группа предприятий «МОСТ»</w:t>
      </w:r>
      <w:r w:rsidRPr="0094791E">
        <w:rPr>
          <w:sz w:val="22"/>
          <w:szCs w:val="22"/>
          <w:lang w:val="ru-RU"/>
        </w:rPr>
        <w:t>, основным или преобладающим хозяйственным обществом участника</w:t>
      </w:r>
      <w:r w:rsidR="0094791E">
        <w:rPr>
          <w:sz w:val="22"/>
          <w:szCs w:val="22"/>
          <w:lang w:val="ru-RU"/>
        </w:rPr>
        <w:t xml:space="preserve"> или акционера</w:t>
      </w:r>
      <w:r w:rsidRPr="0094791E">
        <w:rPr>
          <w:sz w:val="22"/>
          <w:szCs w:val="22"/>
          <w:lang w:val="ru-RU"/>
        </w:rPr>
        <w:t xml:space="preserve"> </w:t>
      </w:r>
      <w:r w:rsidR="0094791E" w:rsidRPr="0094791E">
        <w:rPr>
          <w:sz w:val="22"/>
          <w:szCs w:val="22"/>
          <w:lang w:val="ru-RU"/>
        </w:rPr>
        <w:t>Общества с ограниченной ответственностью «Виктория», Общества с ограниченной ответственностью «Колизей - НСК», Акционерного общества «Авантел», Департамента земельных и имущественных отношений мэрии города Новосибирска, Комитету по управлению муниципальным имуществом Киселевского городского округа и Акционерного общества Управляющая компания «Группа предприятий «МОСТ»</w:t>
      </w:r>
      <w:r w:rsidRPr="0094791E">
        <w:rPr>
          <w:sz w:val="22"/>
          <w:szCs w:val="22"/>
          <w:lang w:val="ru-RU"/>
        </w:rPr>
        <w:t xml:space="preserve">, дочерним или зависимым обществом </w:t>
      </w:r>
      <w:r w:rsidR="0094791E" w:rsidRPr="0094791E">
        <w:rPr>
          <w:sz w:val="22"/>
          <w:szCs w:val="22"/>
          <w:lang w:val="ru-RU"/>
        </w:rPr>
        <w:t xml:space="preserve">Общества с ограниченной ответственностью «Виктория», Общества с </w:t>
      </w:r>
      <w:r w:rsidR="0094791E" w:rsidRPr="0094791E">
        <w:rPr>
          <w:sz w:val="22"/>
          <w:szCs w:val="22"/>
          <w:lang w:val="ru-RU"/>
        </w:rPr>
        <w:lastRenderedPageBreak/>
        <w:t>ограниченной ответственностью «Колизей - НСК», Акционерного общества «Авантел», Департамента земельных и имущественных отношений мэрии города Новосибирска, Комитету по управлению муниципальным имуществом Киселевского городского округа и Акционерного общества Управляющая компания «Группа предприятий «МОСТ»</w:t>
      </w:r>
      <w:r w:rsidRPr="0094791E">
        <w:rPr>
          <w:sz w:val="22"/>
          <w:szCs w:val="22"/>
          <w:lang w:val="ru-RU"/>
        </w:rPr>
        <w:t xml:space="preserve"> до момента исполнения Сторонами всех принятых на себя обязательств по Договору уступки, </w:t>
      </w:r>
    </w:p>
    <w:p w14:paraId="4D501EEC" w14:textId="77777777" w:rsidR="00804CED" w:rsidRPr="0094791E" w:rsidRDefault="00804CED" w:rsidP="00F5454C">
      <w:pPr>
        <w:pStyle w:val="2"/>
        <w:ind w:firstLine="708"/>
        <w:rPr>
          <w:sz w:val="22"/>
          <w:szCs w:val="22"/>
          <w:lang w:val="ru-RU"/>
        </w:rPr>
      </w:pPr>
      <w:r w:rsidRPr="0094791E">
        <w:rPr>
          <w:sz w:val="22"/>
          <w:szCs w:val="22"/>
          <w:lang w:val="ru-RU"/>
        </w:rPr>
        <w:t>В случае нарушения настоящего пункта Договора уступки все неблагоприятные для Сторон финансовые последствия возлагаются на Цессионария.</w:t>
      </w:r>
    </w:p>
    <w:p w14:paraId="15BF328E" w14:textId="77777777" w:rsidR="00804CED" w:rsidRPr="00B239FC" w:rsidRDefault="00804CED" w:rsidP="00804CED">
      <w:pPr>
        <w:pStyle w:val="2"/>
        <w:ind w:firstLine="708"/>
        <w:rPr>
          <w:sz w:val="22"/>
          <w:szCs w:val="22"/>
          <w:lang w:val="ru-RU"/>
        </w:rPr>
      </w:pPr>
    </w:p>
    <w:p w14:paraId="63033DDC" w14:textId="77777777" w:rsidR="00804CED" w:rsidRPr="00B239FC" w:rsidRDefault="00804CED" w:rsidP="00804CED">
      <w:pPr>
        <w:pStyle w:val="2"/>
        <w:ind w:left="142"/>
        <w:jc w:val="center"/>
        <w:rPr>
          <w:b/>
          <w:bCs/>
          <w:sz w:val="22"/>
          <w:szCs w:val="22"/>
        </w:rPr>
      </w:pPr>
      <w:r w:rsidRPr="00B239FC">
        <w:rPr>
          <w:b/>
          <w:bCs/>
          <w:sz w:val="22"/>
          <w:szCs w:val="22"/>
          <w:lang w:val="ru-RU"/>
        </w:rPr>
        <w:t>7</w:t>
      </w:r>
      <w:r w:rsidRPr="00B239FC">
        <w:rPr>
          <w:b/>
          <w:bCs/>
          <w:sz w:val="22"/>
          <w:szCs w:val="22"/>
        </w:rPr>
        <w:t>. Прочие условия.</w:t>
      </w:r>
    </w:p>
    <w:p w14:paraId="0E691DAE" w14:textId="77777777" w:rsidR="00804CED" w:rsidRPr="00B239FC" w:rsidRDefault="00804CED" w:rsidP="00804CED">
      <w:pPr>
        <w:widowControl w:val="0"/>
        <w:autoSpaceDE w:val="0"/>
        <w:autoSpaceDN w:val="0"/>
        <w:adjustRightInd w:val="0"/>
        <w:ind w:firstLine="709"/>
        <w:jc w:val="both"/>
        <w:rPr>
          <w:sz w:val="22"/>
          <w:szCs w:val="22"/>
        </w:rPr>
      </w:pPr>
      <w:r w:rsidRPr="00B239FC">
        <w:rPr>
          <w:sz w:val="22"/>
          <w:szCs w:val="22"/>
        </w:rPr>
        <w:t xml:space="preserve">7.1. Цедент несет ответственность за достоверность передаваемых в соответствии с Договором уступки документов и гарантирует, что на момент перехода прав требований от Цедента к Цессионарию права требования к должнику возникли на законных основаниях, а также, что права требования не уступлены Цедентом третьим лицам. Цедент является единственным и законным обладателем прав требований, которые уступаются Цессионарию, и права требования не обременены какими-либо иными обязательствами, за исключением доверительного управления. Цедентом не заключалось соглашений о замене обязательств должника иными обязательствами. Цедент отвечает за действительность передаваемых по Договору уступки прав и обязательств, но не отвечает за неисполнение должником своих обязательств по Договорам аренды. </w:t>
      </w:r>
    </w:p>
    <w:p w14:paraId="71A4603E" w14:textId="77777777" w:rsidR="00804CED" w:rsidRPr="00B239FC" w:rsidRDefault="00804CED" w:rsidP="00804CED">
      <w:pPr>
        <w:ind w:firstLine="709"/>
        <w:jc w:val="both"/>
        <w:rPr>
          <w:sz w:val="22"/>
          <w:szCs w:val="22"/>
        </w:rPr>
      </w:pPr>
      <w:r w:rsidRPr="00B239FC">
        <w:rPr>
          <w:sz w:val="22"/>
          <w:szCs w:val="22"/>
        </w:rPr>
        <w:t>7.2. В случае неисполнения Цессионарием своих обязательств по Договору уступки, в том числе в случае неисполнения своих обязательств по п. 5.1. Договора уступки (оплата Стоимости уступаемых прав в полном объеме) и при этом такое неисполнение составит 5 (пять) и более рабочих дней, Цедент имеет право в одностороннем внесудебном порядке незамедлительно расторгнуть Договор уступки уведомив об этом Цессионария за 1 (один) рабочий день до даты расторжения.</w:t>
      </w:r>
    </w:p>
    <w:p w14:paraId="4A0D2807" w14:textId="77777777" w:rsidR="00804CED" w:rsidRPr="00B239FC" w:rsidRDefault="00804CED" w:rsidP="00804CED">
      <w:pPr>
        <w:ind w:firstLine="709"/>
        <w:jc w:val="both"/>
        <w:rPr>
          <w:sz w:val="22"/>
          <w:szCs w:val="22"/>
        </w:rPr>
      </w:pPr>
      <w:r w:rsidRPr="00B239FC">
        <w:rPr>
          <w:sz w:val="22"/>
          <w:szCs w:val="22"/>
        </w:rPr>
        <w:t>7.3. Цедент имеет право в одностороннем внесудебном порядке отказаться от Договора уступки не позднее даты перехода прав требований включительно путем направления уведомления об отказе не позднее даты перехода прав требования включительно. Отказ от Договора уступки не влечет обязательств для Цедента, в том числе по уплате неустойки и иных выплат в пользу Цессионария.</w:t>
      </w:r>
    </w:p>
    <w:p w14:paraId="75C577F8" w14:textId="77777777" w:rsidR="00804CED" w:rsidRPr="00B239FC" w:rsidRDefault="00804CED" w:rsidP="00804CED">
      <w:pPr>
        <w:ind w:firstLine="709"/>
        <w:jc w:val="both"/>
        <w:rPr>
          <w:sz w:val="22"/>
          <w:szCs w:val="22"/>
        </w:rPr>
      </w:pPr>
      <w:r w:rsidRPr="00B239FC">
        <w:rPr>
          <w:sz w:val="22"/>
          <w:szCs w:val="22"/>
        </w:rPr>
        <w:t xml:space="preserve">7.4. Корреспонденция в адрес Сторон направляется заказным письмом с уведомлением о вручении или вручается лично. При этом датой получения считается дата направления заказного письма или поставленная отметка о вручении на копии письма при вручении лично. Корреспонденция, направленная по адресу, указанному соответствующей Стороной в Договоре уступки, считается направленной по надлежащему адресу. </w:t>
      </w:r>
    </w:p>
    <w:p w14:paraId="339866B9" w14:textId="77777777" w:rsidR="00804CED" w:rsidRPr="00B239FC" w:rsidRDefault="00804CED" w:rsidP="00804CED">
      <w:pPr>
        <w:ind w:firstLine="709"/>
        <w:jc w:val="both"/>
        <w:rPr>
          <w:sz w:val="22"/>
          <w:szCs w:val="22"/>
        </w:rPr>
      </w:pPr>
      <w:r w:rsidRPr="00B239FC">
        <w:rPr>
          <w:sz w:val="22"/>
          <w:szCs w:val="22"/>
        </w:rPr>
        <w:t xml:space="preserve">7.5. Цессионарий подтверждает, что </w:t>
      </w:r>
    </w:p>
    <w:p w14:paraId="78A983F9" w14:textId="77777777" w:rsidR="00804CED" w:rsidRPr="00B239FC" w:rsidRDefault="00804CED" w:rsidP="00804CED">
      <w:pPr>
        <w:ind w:firstLine="709"/>
        <w:jc w:val="both"/>
        <w:rPr>
          <w:sz w:val="22"/>
          <w:szCs w:val="22"/>
        </w:rPr>
      </w:pPr>
      <w:r w:rsidRPr="00B239FC">
        <w:rPr>
          <w:sz w:val="22"/>
          <w:szCs w:val="22"/>
        </w:rPr>
        <w:t>до заключения Договора уступки ознакомился с документацией в отношении Прав требований, и не обнаружил каких-либо существенных дефектов и недостатков, о которых ему не сообщил бы Цедент, и которые могли бы повлиять на решение о покупке и цене Прав требований, Права требования соответствует требованиям Цедента, претензий по состоянию, качеству и характеристикам приобретаемых Прав требований к Цеденту не имеет.</w:t>
      </w:r>
    </w:p>
    <w:p w14:paraId="1A38CD36" w14:textId="77777777" w:rsidR="00804CED" w:rsidRPr="00B239FC" w:rsidRDefault="00804CED" w:rsidP="00804CED">
      <w:pPr>
        <w:ind w:firstLine="709"/>
        <w:jc w:val="both"/>
        <w:rPr>
          <w:sz w:val="22"/>
          <w:szCs w:val="22"/>
        </w:rPr>
      </w:pPr>
      <w:r w:rsidRPr="00B239FC">
        <w:rPr>
          <w:sz w:val="22"/>
          <w:szCs w:val="22"/>
        </w:rPr>
        <w:t>получил от Цедента в том объеме, как она указана в Договоре уступки, информацию об обременениях Прав требований и ограничениях его использования, иную информацию, которая может оказать влияние на решение Цессионария о покупке Прав требований и требования о предоставлении которой установлены федеральными законами. Вся указанная информация содержится в Договоре уступки.</w:t>
      </w:r>
    </w:p>
    <w:p w14:paraId="10255DDF" w14:textId="77777777" w:rsidR="00804CED" w:rsidRPr="00B239FC" w:rsidRDefault="00804CED" w:rsidP="00804CED">
      <w:pPr>
        <w:ind w:firstLine="709"/>
        <w:jc w:val="both"/>
        <w:rPr>
          <w:sz w:val="22"/>
          <w:szCs w:val="22"/>
        </w:rPr>
      </w:pPr>
      <w:r w:rsidRPr="00B239FC">
        <w:rPr>
          <w:sz w:val="22"/>
          <w:szCs w:val="22"/>
        </w:rPr>
        <w:t>7.6. Заключая Договор уступки Стороны подтверждают, что:</w:t>
      </w:r>
    </w:p>
    <w:p w14:paraId="048EF1E8" w14:textId="77777777" w:rsidR="00804CED" w:rsidRPr="00B239FC" w:rsidRDefault="00804CED" w:rsidP="00804CED">
      <w:pPr>
        <w:ind w:firstLine="709"/>
        <w:jc w:val="both"/>
        <w:rPr>
          <w:sz w:val="22"/>
          <w:szCs w:val="22"/>
        </w:rPr>
      </w:pPr>
      <w:r w:rsidRPr="00B239FC">
        <w:rPr>
          <w:sz w:val="22"/>
          <w:szCs w:val="22"/>
        </w:rPr>
        <w:t>- данная сделка является экономически обоснованной, не является мнимой и/или притворной, какие-либо основания для оспаривания сделки у Сторон и/или участников Сторон отсутствуют;</w:t>
      </w:r>
    </w:p>
    <w:p w14:paraId="7AE3061A" w14:textId="77777777" w:rsidR="00804CED" w:rsidRPr="00B239FC" w:rsidRDefault="00804CED" w:rsidP="00804CED">
      <w:pPr>
        <w:ind w:firstLine="709"/>
        <w:jc w:val="both"/>
        <w:rPr>
          <w:sz w:val="22"/>
          <w:szCs w:val="22"/>
        </w:rPr>
      </w:pPr>
      <w:r w:rsidRPr="00B239FC">
        <w:rPr>
          <w:sz w:val="22"/>
          <w:szCs w:val="22"/>
        </w:rPr>
        <w:t>- Договор уступки не заключается в противоречии с целями деятельности, определенно ограниченными в учредительных документах Сторон, Сторонам известно о законности Договора уступки;</w:t>
      </w:r>
    </w:p>
    <w:p w14:paraId="726E15D1" w14:textId="77777777" w:rsidR="00804CED" w:rsidRPr="00B239FC" w:rsidRDefault="00804CED" w:rsidP="00804CED">
      <w:pPr>
        <w:ind w:firstLine="709"/>
        <w:jc w:val="both"/>
        <w:rPr>
          <w:sz w:val="22"/>
          <w:szCs w:val="22"/>
        </w:rPr>
      </w:pPr>
      <w:r w:rsidRPr="00B239FC">
        <w:rPr>
          <w:sz w:val="22"/>
          <w:szCs w:val="22"/>
        </w:rPr>
        <w:t>- полномочия подписывающих лиц не ограничены договором либо полномочия органа юридического лица – его учредительными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заключении Договора уступки подписывающие его лица и Стороны не выходят за пределы этих ограничений, о чем Сторонам известно;</w:t>
      </w:r>
    </w:p>
    <w:p w14:paraId="0447F53B" w14:textId="77777777" w:rsidR="00804CED" w:rsidRPr="00B239FC" w:rsidRDefault="00804CED" w:rsidP="00804CED">
      <w:pPr>
        <w:ind w:firstLine="709"/>
        <w:jc w:val="both"/>
        <w:rPr>
          <w:sz w:val="22"/>
          <w:szCs w:val="22"/>
        </w:rPr>
      </w:pPr>
      <w:r w:rsidRPr="00B239FC">
        <w:rPr>
          <w:sz w:val="22"/>
          <w:szCs w:val="22"/>
        </w:rPr>
        <w:t>- Договор уступки не является совершаемым под влиянием заблуждения, имеющего какое-либо значение, в т.ч., существенное;</w:t>
      </w:r>
    </w:p>
    <w:p w14:paraId="5797871D" w14:textId="77777777" w:rsidR="00804CED" w:rsidRPr="00B239FC" w:rsidRDefault="00804CED" w:rsidP="00804CED">
      <w:pPr>
        <w:ind w:firstLine="709"/>
        <w:jc w:val="both"/>
        <w:rPr>
          <w:sz w:val="22"/>
          <w:szCs w:val="22"/>
        </w:rPr>
      </w:pPr>
      <w:r w:rsidRPr="00B239FC">
        <w:rPr>
          <w:sz w:val="22"/>
          <w:szCs w:val="22"/>
        </w:rPr>
        <w:lastRenderedPageBreak/>
        <w:t>- Договор уступки не совершается под влиянием обмана, насилия, угрозы, злонамеренного соглашения представителя одной Стороны с другой Стороной, вследствие стечения тяжелых обстоятельств на крайне невыгодных для любой из Сторон, подписавших Договор уступки, условиях;</w:t>
      </w:r>
    </w:p>
    <w:p w14:paraId="6B274397" w14:textId="77777777" w:rsidR="00804CED" w:rsidRPr="00B239FC" w:rsidRDefault="00804CED" w:rsidP="00804CED">
      <w:pPr>
        <w:ind w:firstLine="709"/>
        <w:jc w:val="both"/>
        <w:rPr>
          <w:sz w:val="22"/>
          <w:szCs w:val="22"/>
        </w:rPr>
      </w:pPr>
      <w:r w:rsidRPr="00B239FC">
        <w:rPr>
          <w:sz w:val="22"/>
          <w:szCs w:val="22"/>
        </w:rPr>
        <w:t>- Договор уступки не является возможным к признанию недействительным по основаниям, предусмотренным действующим законодательством Российской Федерации, в том числе предусмотренным Федеральным законом № 127-ФЗ от 26.10.2002 года «О несостоятельности (банкротстве)».</w:t>
      </w:r>
    </w:p>
    <w:p w14:paraId="5C58F2D0" w14:textId="77777777" w:rsidR="00804CED" w:rsidRPr="00B239FC" w:rsidRDefault="00804CED" w:rsidP="00804CED">
      <w:pPr>
        <w:ind w:firstLine="709"/>
        <w:jc w:val="both"/>
        <w:rPr>
          <w:sz w:val="22"/>
          <w:szCs w:val="22"/>
        </w:rPr>
      </w:pPr>
      <w:r w:rsidRPr="00B239FC">
        <w:rPr>
          <w:sz w:val="22"/>
          <w:szCs w:val="22"/>
        </w:rPr>
        <w:t>7.7. Договор уступки считается заключенным и вступает в силу с даты его подписания Сторонами и действует до полного исполнения Сторонами своих обязательств по нему.</w:t>
      </w:r>
    </w:p>
    <w:p w14:paraId="5B67F23F" w14:textId="77777777" w:rsidR="00804CED" w:rsidRPr="00B239FC" w:rsidRDefault="00804CED" w:rsidP="00804CED">
      <w:pPr>
        <w:ind w:firstLine="709"/>
        <w:jc w:val="both"/>
        <w:rPr>
          <w:sz w:val="22"/>
          <w:szCs w:val="22"/>
        </w:rPr>
      </w:pPr>
      <w:r w:rsidRPr="00B239FC">
        <w:rPr>
          <w:sz w:val="22"/>
          <w:szCs w:val="22"/>
        </w:rPr>
        <w:t>7.8. Договор уступки составлен в 2 (двух) экземплярах, имеющих равную юридическую силу, по одному экземпляру для каждой из Сторон.</w:t>
      </w:r>
    </w:p>
    <w:p w14:paraId="3DC54F2D" w14:textId="77777777" w:rsidR="00804CED" w:rsidRPr="00B239FC" w:rsidRDefault="00804CED" w:rsidP="00804CED">
      <w:pPr>
        <w:ind w:firstLine="709"/>
        <w:jc w:val="both"/>
        <w:rPr>
          <w:sz w:val="22"/>
          <w:szCs w:val="22"/>
        </w:rPr>
      </w:pPr>
    </w:p>
    <w:p w14:paraId="557B4797" w14:textId="77777777" w:rsidR="00804CED" w:rsidRPr="00B239FC" w:rsidRDefault="00804CED" w:rsidP="00804CED">
      <w:pPr>
        <w:ind w:firstLine="709"/>
        <w:jc w:val="center"/>
        <w:rPr>
          <w:b/>
          <w:sz w:val="22"/>
          <w:szCs w:val="22"/>
        </w:rPr>
      </w:pPr>
      <w:r w:rsidRPr="00B239FC">
        <w:rPr>
          <w:b/>
          <w:sz w:val="22"/>
          <w:szCs w:val="22"/>
        </w:rPr>
        <w:t>8.</w:t>
      </w:r>
      <w:r w:rsidRPr="00B239FC">
        <w:rPr>
          <w:b/>
          <w:sz w:val="22"/>
          <w:szCs w:val="22"/>
        </w:rPr>
        <w:tab/>
        <w:t>Антикоррупционная оговорка.</w:t>
      </w:r>
    </w:p>
    <w:p w14:paraId="75764850" w14:textId="77777777" w:rsidR="00804CED" w:rsidRPr="00B239FC" w:rsidRDefault="00804CED" w:rsidP="00804CED">
      <w:pPr>
        <w:ind w:firstLine="709"/>
        <w:jc w:val="both"/>
        <w:rPr>
          <w:sz w:val="22"/>
          <w:szCs w:val="22"/>
        </w:rPr>
      </w:pPr>
      <w:r w:rsidRPr="00B239FC">
        <w:rPr>
          <w:sz w:val="22"/>
          <w:szCs w:val="22"/>
        </w:rPr>
        <w:t>8.1. Стороны пришли к соглашению придать для целей заключения настоящего Договора уступки Антикоррупционной политике Банка, размещенной на сайте trust.ru и соблюдать ее в процессе заключения и исполнения Договора уступки.</w:t>
      </w:r>
    </w:p>
    <w:p w14:paraId="55C12ACF" w14:textId="77777777" w:rsidR="00804CED" w:rsidRPr="00B239FC" w:rsidRDefault="00804CED" w:rsidP="00804CED">
      <w:pPr>
        <w:ind w:firstLine="709"/>
        <w:jc w:val="both"/>
        <w:rPr>
          <w:sz w:val="22"/>
          <w:szCs w:val="22"/>
        </w:rPr>
      </w:pPr>
      <w:r w:rsidRPr="00B239FC">
        <w:rPr>
          <w:sz w:val="22"/>
          <w:szCs w:val="22"/>
        </w:rPr>
        <w:t>8.2. При исполнении своих обязательств по Договору уступки гарантируют, что они сами, их аффилированные лица, представители, работники или посредники (далее – «Представители»):</w:t>
      </w:r>
    </w:p>
    <w:p w14:paraId="6E9429E1" w14:textId="77777777" w:rsidR="00804CED" w:rsidRPr="00B239FC" w:rsidRDefault="00804CED" w:rsidP="00804CED">
      <w:pPr>
        <w:ind w:firstLine="709"/>
        <w:jc w:val="both"/>
        <w:rPr>
          <w:sz w:val="22"/>
          <w:szCs w:val="22"/>
        </w:rPr>
      </w:pPr>
      <w:r w:rsidRPr="00B239FC">
        <w:rPr>
          <w:sz w:val="22"/>
          <w:szCs w:val="22"/>
        </w:rPr>
        <w:t>•</w:t>
      </w:r>
      <w:r w:rsidRPr="00B239FC">
        <w:rPr>
          <w:sz w:val="22"/>
          <w:szCs w:val="22"/>
        </w:rPr>
        <w:tab/>
        <w:t>не осуществляют действия, квалифицируемые Правом Российской Федерации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Правом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Права Российской Федерации и международных актов о противодействии легализации (отмыванию) доходов, полученных преступным путем (далее – «Коррупционные нарушения»);</w:t>
      </w:r>
    </w:p>
    <w:p w14:paraId="45177F0B" w14:textId="77777777" w:rsidR="00804CED" w:rsidRPr="00B239FC" w:rsidRDefault="00804CED" w:rsidP="00804CED">
      <w:pPr>
        <w:ind w:firstLine="709"/>
        <w:jc w:val="both"/>
        <w:rPr>
          <w:sz w:val="22"/>
          <w:szCs w:val="22"/>
        </w:rPr>
      </w:pPr>
      <w:r w:rsidRPr="00B239FC">
        <w:rPr>
          <w:sz w:val="22"/>
          <w:szCs w:val="22"/>
        </w:rPr>
        <w:t>•</w:t>
      </w:r>
      <w:r w:rsidRPr="00B239FC">
        <w:rPr>
          <w:sz w:val="22"/>
          <w:szCs w:val="22"/>
        </w:rPr>
        <w:tab/>
        <w:t>отказываются от стимулирования представителей другой Стороны каким-либо образом, ставящим Представителя Стороны в определенную зависимость и направленного на (i) предоставление неоправданных преимуществ по сравнению с другими контрагентами; (ii) предоставление каких-либо гарантий; (iii) ускорение либо нарушение существующих процедур; (iv) совершение иных действий, идущих вразрез с принципами прозрачности и открытости взаимоотношений между Сторонами.</w:t>
      </w:r>
    </w:p>
    <w:p w14:paraId="3171AED3" w14:textId="77777777" w:rsidR="00804CED" w:rsidRPr="00B239FC" w:rsidRDefault="00804CED" w:rsidP="00804CED">
      <w:pPr>
        <w:ind w:firstLine="709"/>
        <w:jc w:val="both"/>
        <w:rPr>
          <w:sz w:val="22"/>
          <w:szCs w:val="22"/>
        </w:rPr>
      </w:pPr>
      <w:r w:rsidRPr="00B239FC">
        <w:rPr>
          <w:sz w:val="22"/>
          <w:szCs w:val="22"/>
        </w:rPr>
        <w:t>8.3. 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(Десяти) Рабочих дней направить первой Стороне подтверждение, что нарушения не произошло или не произойдет, или сообщить о принятых этой Стороной мерах для устранения нарушения. При рассмотрении подобного уведомления, Стороны гарантируют друг другу:</w:t>
      </w:r>
    </w:p>
    <w:p w14:paraId="714CA8B8" w14:textId="77777777" w:rsidR="00804CED" w:rsidRPr="00B239FC" w:rsidRDefault="00804CED" w:rsidP="00804CED">
      <w:pPr>
        <w:ind w:firstLine="709"/>
        <w:jc w:val="both"/>
        <w:rPr>
          <w:sz w:val="22"/>
          <w:szCs w:val="22"/>
        </w:rPr>
      </w:pPr>
      <w:r w:rsidRPr="00B239FC">
        <w:rPr>
          <w:sz w:val="22"/>
          <w:szCs w:val="22"/>
        </w:rPr>
        <w:t>•</w:t>
      </w:r>
      <w:r w:rsidRPr="00B239FC">
        <w:rPr>
          <w:sz w:val="22"/>
          <w:szCs w:val="22"/>
        </w:rPr>
        <w:tab/>
        <w:t>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24F19368" w14:textId="77777777" w:rsidR="00804CED" w:rsidRPr="00B239FC" w:rsidRDefault="00804CED" w:rsidP="00804CED">
      <w:pPr>
        <w:ind w:firstLine="709"/>
        <w:jc w:val="both"/>
        <w:rPr>
          <w:sz w:val="22"/>
          <w:szCs w:val="22"/>
        </w:rPr>
      </w:pPr>
      <w:r w:rsidRPr="00B239FC">
        <w:rPr>
          <w:sz w:val="22"/>
          <w:szCs w:val="22"/>
        </w:rPr>
        <w:t>•</w:t>
      </w:r>
      <w:r w:rsidRPr="00B239FC">
        <w:rPr>
          <w:sz w:val="22"/>
          <w:szCs w:val="22"/>
        </w:rPr>
        <w:tab/>
        <w:t>отсутствие негативных последствий как для обращающейся Стороны в целом, так и для конкретных представителей обращающейся Стороны, сообщивших о факте нарушений.</w:t>
      </w:r>
    </w:p>
    <w:p w14:paraId="62B0BA4C" w14:textId="77777777" w:rsidR="00804CED" w:rsidRPr="00B239FC" w:rsidRDefault="00804CED" w:rsidP="00804CED">
      <w:pPr>
        <w:ind w:firstLine="709"/>
        <w:jc w:val="both"/>
        <w:rPr>
          <w:sz w:val="22"/>
          <w:szCs w:val="22"/>
        </w:rPr>
      </w:pPr>
      <w:r w:rsidRPr="00B239FC">
        <w:rPr>
          <w:sz w:val="22"/>
          <w:szCs w:val="22"/>
        </w:rPr>
        <w:t>8.4. Стороны признают, что их возможные неправомерные действия и нарушение настоящей Антикоррупционной оговорки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Стороны вправе использовать все допустимые законодательством и условиями Договора уступки способы защиты права, в том числе требовать от нарушившей Стороны компенсации убытков (включая документально подтвержденный реальный ущерб), вызванных нарушением настоящей Антикоррупционной оговорки.</w:t>
      </w:r>
    </w:p>
    <w:p w14:paraId="30E7D452" w14:textId="77777777" w:rsidR="00804CED" w:rsidRPr="00B239FC" w:rsidRDefault="00804CED" w:rsidP="00804CED">
      <w:pPr>
        <w:ind w:firstLine="709"/>
        <w:jc w:val="both"/>
        <w:rPr>
          <w:sz w:val="22"/>
          <w:szCs w:val="22"/>
        </w:rPr>
      </w:pPr>
      <w:r w:rsidRPr="00B239FC">
        <w:rPr>
          <w:sz w:val="22"/>
          <w:szCs w:val="22"/>
        </w:rPr>
        <w:t xml:space="preserve">8.5.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w:t>
      </w:r>
      <w:r w:rsidRPr="00B239FC">
        <w:rPr>
          <w:sz w:val="22"/>
          <w:szCs w:val="22"/>
        </w:rPr>
        <w:lastRenderedPageBreak/>
        <w:t>Стороны, за исключением случаев, когда раскрытие такой информации производится в соответствии с требованиями Права Российской Федерации или в силу распоряжения уполномоченных органов, действующих в рамках своих полномочий, предусмотренных Правом Российской Федерации.</w:t>
      </w:r>
    </w:p>
    <w:p w14:paraId="48C9180B" w14:textId="77777777" w:rsidR="00804CED" w:rsidRPr="00B239FC" w:rsidRDefault="00804CED" w:rsidP="00804CED">
      <w:pPr>
        <w:ind w:firstLine="709"/>
        <w:jc w:val="both"/>
        <w:rPr>
          <w:sz w:val="22"/>
          <w:szCs w:val="22"/>
        </w:rPr>
      </w:pPr>
    </w:p>
    <w:p w14:paraId="65AC380F" w14:textId="77777777" w:rsidR="00804CED" w:rsidRPr="00B239FC" w:rsidRDefault="00804CED" w:rsidP="00804CED">
      <w:pPr>
        <w:pStyle w:val="2"/>
        <w:jc w:val="center"/>
        <w:rPr>
          <w:b/>
          <w:bCs/>
          <w:sz w:val="22"/>
          <w:szCs w:val="22"/>
        </w:rPr>
      </w:pPr>
      <w:r w:rsidRPr="00B239FC">
        <w:rPr>
          <w:b/>
          <w:bCs/>
          <w:sz w:val="22"/>
          <w:szCs w:val="22"/>
          <w:lang w:val="ru-RU"/>
        </w:rPr>
        <w:t>9</w:t>
      </w:r>
      <w:r w:rsidRPr="00B239FC">
        <w:rPr>
          <w:b/>
          <w:bCs/>
          <w:sz w:val="22"/>
          <w:szCs w:val="22"/>
        </w:rPr>
        <w:t>. Адреса и реквизиты Сторон:</w:t>
      </w:r>
    </w:p>
    <w:tbl>
      <w:tblPr>
        <w:tblW w:w="0" w:type="auto"/>
        <w:tblLook w:val="01E0" w:firstRow="1" w:lastRow="1" w:firstColumn="1" w:lastColumn="1" w:noHBand="0" w:noVBand="0"/>
      </w:tblPr>
      <w:tblGrid>
        <w:gridCol w:w="4853"/>
        <w:gridCol w:w="4645"/>
      </w:tblGrid>
      <w:tr w:rsidR="00804CED" w:rsidRPr="00B239FC" w14:paraId="75707363" w14:textId="77777777" w:rsidTr="00350338">
        <w:trPr>
          <w:trHeight w:val="331"/>
        </w:trPr>
        <w:tc>
          <w:tcPr>
            <w:tcW w:w="4853" w:type="dxa"/>
            <w:shd w:val="clear" w:color="auto" w:fill="auto"/>
          </w:tcPr>
          <w:p w14:paraId="1AEF7E07" w14:textId="77777777" w:rsidR="00804CED" w:rsidRPr="00B239FC" w:rsidRDefault="00804CED" w:rsidP="00C051DD">
            <w:pPr>
              <w:rPr>
                <w:b/>
                <w:sz w:val="22"/>
                <w:szCs w:val="22"/>
              </w:rPr>
            </w:pPr>
            <w:r w:rsidRPr="00B239FC">
              <w:rPr>
                <w:b/>
                <w:sz w:val="22"/>
                <w:szCs w:val="22"/>
              </w:rPr>
              <w:t>9.1. Цедент:</w:t>
            </w:r>
          </w:p>
        </w:tc>
        <w:tc>
          <w:tcPr>
            <w:tcW w:w="4645" w:type="dxa"/>
            <w:shd w:val="clear" w:color="auto" w:fill="auto"/>
          </w:tcPr>
          <w:p w14:paraId="70C29F91" w14:textId="77777777" w:rsidR="00804CED" w:rsidRPr="00B239FC" w:rsidRDefault="00804CED" w:rsidP="00C051DD">
            <w:pPr>
              <w:pStyle w:val="HTML"/>
              <w:rPr>
                <w:rFonts w:ascii="Times New Roman" w:hAnsi="Times New Roman"/>
                <w:b/>
                <w:sz w:val="22"/>
                <w:szCs w:val="22"/>
              </w:rPr>
            </w:pPr>
            <w:r w:rsidRPr="00B239FC">
              <w:rPr>
                <w:rFonts w:ascii="Times New Roman" w:hAnsi="Times New Roman"/>
                <w:b/>
                <w:sz w:val="22"/>
                <w:szCs w:val="22"/>
              </w:rPr>
              <w:t>9.2. Цессионарий:</w:t>
            </w:r>
          </w:p>
        </w:tc>
      </w:tr>
      <w:tr w:rsidR="00350338" w:rsidRPr="00B239FC" w14:paraId="46990CD7" w14:textId="77777777" w:rsidTr="00350338">
        <w:trPr>
          <w:trHeight w:val="613"/>
        </w:trPr>
        <w:tc>
          <w:tcPr>
            <w:tcW w:w="4853" w:type="dxa"/>
            <w:shd w:val="clear" w:color="auto" w:fill="auto"/>
          </w:tcPr>
          <w:p w14:paraId="329081BD" w14:textId="77777777" w:rsidR="00350338" w:rsidRPr="005B6F3C" w:rsidRDefault="00350338" w:rsidP="00350338">
            <w:pPr>
              <w:tabs>
                <w:tab w:val="left" w:pos="1134"/>
                <w:tab w:val="center" w:pos="4677"/>
                <w:tab w:val="right" w:pos="9355"/>
              </w:tabs>
              <w:jc w:val="both"/>
              <w:rPr>
                <w:b/>
                <w:sz w:val="22"/>
                <w:szCs w:val="22"/>
              </w:rPr>
            </w:pPr>
            <w:r w:rsidRPr="005B6F3C">
              <w:rPr>
                <w:b/>
                <w:sz w:val="22"/>
                <w:szCs w:val="22"/>
              </w:rPr>
              <w:t>БАНК «ТРАСТ» (ПАО)</w:t>
            </w:r>
          </w:p>
          <w:p w14:paraId="6CCDF770" w14:textId="4D11502C" w:rsidR="00350338" w:rsidRPr="005B6F3C" w:rsidRDefault="00350338" w:rsidP="00350338">
            <w:pPr>
              <w:tabs>
                <w:tab w:val="left" w:pos="8505"/>
                <w:tab w:val="left" w:pos="8789"/>
              </w:tabs>
              <w:jc w:val="both"/>
              <w:rPr>
                <w:sz w:val="22"/>
                <w:szCs w:val="22"/>
              </w:rPr>
            </w:pPr>
            <w:r w:rsidRPr="005B6F3C">
              <w:rPr>
                <w:sz w:val="22"/>
                <w:szCs w:val="22"/>
              </w:rPr>
              <w:t>Место нахождения:</w:t>
            </w:r>
            <w:r w:rsidRPr="005B6F3C">
              <w:rPr>
                <w:sz w:val="22"/>
                <w:szCs w:val="22"/>
                <w:shd w:val="clear" w:color="auto" w:fill="FFFFFF"/>
                <w:lang w:eastAsia="ar-SA"/>
              </w:rPr>
              <w:t xml:space="preserve"> </w:t>
            </w:r>
            <w:r w:rsidRPr="00350338">
              <w:rPr>
                <w:sz w:val="22"/>
                <w:szCs w:val="22"/>
                <w:shd w:val="clear" w:color="auto" w:fill="FFFFFF"/>
                <w:lang w:eastAsia="ar-SA"/>
              </w:rPr>
              <w:t>121151, Москва, ул. Можайский Вал, д.8</w:t>
            </w:r>
          </w:p>
          <w:p w14:paraId="349A8457" w14:textId="77777777" w:rsidR="00350338" w:rsidRPr="005B6F3C" w:rsidRDefault="00350338" w:rsidP="00350338">
            <w:pPr>
              <w:tabs>
                <w:tab w:val="left" w:pos="8505"/>
                <w:tab w:val="left" w:pos="8789"/>
              </w:tabs>
              <w:jc w:val="both"/>
              <w:rPr>
                <w:sz w:val="22"/>
                <w:szCs w:val="22"/>
              </w:rPr>
            </w:pPr>
            <w:r w:rsidRPr="005B6F3C">
              <w:rPr>
                <w:sz w:val="22"/>
                <w:szCs w:val="22"/>
              </w:rPr>
              <w:t xml:space="preserve">ИНН: </w:t>
            </w:r>
            <w:r w:rsidRPr="005B6F3C">
              <w:rPr>
                <w:sz w:val="22"/>
                <w:szCs w:val="22"/>
                <w:shd w:val="clear" w:color="auto" w:fill="FFFFFF"/>
                <w:lang w:eastAsia="ar-SA"/>
              </w:rPr>
              <w:t>7831001567</w:t>
            </w:r>
          </w:p>
          <w:p w14:paraId="26D3D2CD" w14:textId="77777777" w:rsidR="00350338" w:rsidRPr="005B6F3C" w:rsidRDefault="00350338" w:rsidP="00350338">
            <w:pPr>
              <w:tabs>
                <w:tab w:val="left" w:pos="8505"/>
                <w:tab w:val="left" w:pos="8789"/>
              </w:tabs>
              <w:jc w:val="both"/>
              <w:rPr>
                <w:sz w:val="22"/>
                <w:szCs w:val="22"/>
              </w:rPr>
            </w:pPr>
            <w:r w:rsidRPr="005B6F3C">
              <w:rPr>
                <w:sz w:val="22"/>
                <w:szCs w:val="22"/>
              </w:rPr>
              <w:t xml:space="preserve">ОГРН: </w:t>
            </w:r>
            <w:r w:rsidRPr="005B6F3C">
              <w:rPr>
                <w:sz w:val="22"/>
                <w:szCs w:val="22"/>
                <w:shd w:val="clear" w:color="auto" w:fill="FFFFFF"/>
                <w:lang w:eastAsia="ar-SA"/>
              </w:rPr>
              <w:t>1027800000480</w:t>
            </w:r>
            <w:r w:rsidRPr="005B6F3C">
              <w:rPr>
                <w:sz w:val="22"/>
                <w:szCs w:val="22"/>
              </w:rPr>
              <w:t xml:space="preserve">; </w:t>
            </w:r>
          </w:p>
          <w:p w14:paraId="274ACA1B" w14:textId="77777777" w:rsidR="00350338" w:rsidRPr="005B6F3C" w:rsidRDefault="00350338" w:rsidP="00350338">
            <w:pPr>
              <w:tabs>
                <w:tab w:val="left" w:pos="8505"/>
                <w:tab w:val="left" w:pos="8789"/>
              </w:tabs>
              <w:jc w:val="both"/>
              <w:rPr>
                <w:sz w:val="22"/>
                <w:szCs w:val="22"/>
              </w:rPr>
            </w:pPr>
            <w:r w:rsidRPr="005B6F3C">
              <w:rPr>
                <w:sz w:val="22"/>
                <w:szCs w:val="22"/>
              </w:rPr>
              <w:t>КПП: 770901001</w:t>
            </w:r>
          </w:p>
          <w:p w14:paraId="7B383A28" w14:textId="77777777" w:rsidR="00350338" w:rsidRPr="005B6F3C" w:rsidRDefault="00350338" w:rsidP="00350338">
            <w:pPr>
              <w:tabs>
                <w:tab w:val="left" w:pos="8505"/>
                <w:tab w:val="left" w:pos="8789"/>
              </w:tabs>
              <w:rPr>
                <w:sz w:val="22"/>
                <w:szCs w:val="22"/>
              </w:rPr>
            </w:pPr>
            <w:r w:rsidRPr="005B6F3C">
              <w:rPr>
                <w:rFonts w:eastAsia="Arial Unicode MS"/>
                <w:sz w:val="22"/>
                <w:szCs w:val="22"/>
              </w:rPr>
              <w:t xml:space="preserve">Корреспондентский счет </w:t>
            </w:r>
            <w:r w:rsidRPr="005B6F3C">
              <w:rPr>
                <w:rFonts w:eastAsia="Arial Unicode MS"/>
                <w:sz w:val="22"/>
                <w:szCs w:val="22"/>
              </w:rPr>
              <w:br/>
              <w:t>№ 30109810700000985933 в ПАО Банк «ФК Открытие»</w:t>
            </w:r>
          </w:p>
          <w:p w14:paraId="76078496" w14:textId="77777777" w:rsidR="00350338" w:rsidRPr="00B239FC" w:rsidRDefault="00350338" w:rsidP="00350338">
            <w:pPr>
              <w:jc w:val="both"/>
              <w:rPr>
                <w:sz w:val="22"/>
                <w:szCs w:val="22"/>
              </w:rPr>
            </w:pPr>
          </w:p>
        </w:tc>
        <w:tc>
          <w:tcPr>
            <w:tcW w:w="4645" w:type="dxa"/>
            <w:shd w:val="clear" w:color="auto" w:fill="auto"/>
          </w:tcPr>
          <w:p w14:paraId="197676CA" w14:textId="77777777" w:rsidR="00350338" w:rsidRPr="00B239FC" w:rsidRDefault="00350338" w:rsidP="00350338">
            <w:pPr>
              <w:rPr>
                <w:b/>
                <w:sz w:val="22"/>
                <w:szCs w:val="22"/>
              </w:rPr>
            </w:pPr>
          </w:p>
          <w:p w14:paraId="70B7E671" w14:textId="77777777" w:rsidR="00350338" w:rsidRPr="00B239FC" w:rsidRDefault="00350338" w:rsidP="00350338">
            <w:pPr>
              <w:rPr>
                <w:b/>
                <w:sz w:val="22"/>
                <w:szCs w:val="22"/>
              </w:rPr>
            </w:pPr>
          </w:p>
          <w:p w14:paraId="5A106CB1" w14:textId="77777777" w:rsidR="00350338" w:rsidRPr="00B239FC" w:rsidRDefault="00350338" w:rsidP="00350338">
            <w:pPr>
              <w:rPr>
                <w:b/>
                <w:sz w:val="22"/>
                <w:szCs w:val="22"/>
              </w:rPr>
            </w:pPr>
          </w:p>
          <w:p w14:paraId="4326B504" w14:textId="77777777" w:rsidR="00350338" w:rsidRPr="00B239FC" w:rsidRDefault="00350338" w:rsidP="00350338">
            <w:pPr>
              <w:rPr>
                <w:b/>
                <w:sz w:val="22"/>
                <w:szCs w:val="22"/>
              </w:rPr>
            </w:pPr>
          </w:p>
          <w:p w14:paraId="3EFB37D0" w14:textId="77777777" w:rsidR="00350338" w:rsidRPr="00B239FC" w:rsidRDefault="00350338" w:rsidP="00350338">
            <w:pPr>
              <w:rPr>
                <w:sz w:val="22"/>
                <w:szCs w:val="22"/>
              </w:rPr>
            </w:pPr>
          </w:p>
        </w:tc>
      </w:tr>
      <w:tr w:rsidR="00350338" w:rsidRPr="00B239FC" w14:paraId="3C99C6EE" w14:textId="77777777" w:rsidTr="00350338">
        <w:trPr>
          <w:trHeight w:val="613"/>
        </w:trPr>
        <w:tc>
          <w:tcPr>
            <w:tcW w:w="4853" w:type="dxa"/>
            <w:shd w:val="clear" w:color="auto" w:fill="auto"/>
          </w:tcPr>
          <w:p w14:paraId="72717A64" w14:textId="77777777" w:rsidR="00350338" w:rsidRPr="005B6F3C" w:rsidRDefault="00350338" w:rsidP="00350338">
            <w:pPr>
              <w:widowControl w:val="0"/>
              <w:rPr>
                <w:sz w:val="22"/>
                <w:szCs w:val="22"/>
              </w:rPr>
            </w:pPr>
            <w:r w:rsidRPr="005B6F3C">
              <w:rPr>
                <w:sz w:val="22"/>
                <w:szCs w:val="22"/>
              </w:rPr>
              <w:t>Президент – Председатель Правления</w:t>
            </w:r>
          </w:p>
          <w:p w14:paraId="067137AE" w14:textId="77777777" w:rsidR="00350338" w:rsidRPr="005B6F3C" w:rsidRDefault="00350338" w:rsidP="00350338">
            <w:pPr>
              <w:jc w:val="both"/>
              <w:rPr>
                <w:sz w:val="22"/>
                <w:szCs w:val="22"/>
              </w:rPr>
            </w:pPr>
            <w:r w:rsidRPr="005B6F3C">
              <w:rPr>
                <w:sz w:val="22"/>
                <w:szCs w:val="22"/>
              </w:rPr>
              <w:t xml:space="preserve"> </w:t>
            </w:r>
          </w:p>
          <w:p w14:paraId="4071D0AC" w14:textId="77777777" w:rsidR="00350338" w:rsidRPr="005B6F3C" w:rsidRDefault="00350338" w:rsidP="00350338">
            <w:pPr>
              <w:jc w:val="both"/>
              <w:rPr>
                <w:sz w:val="22"/>
                <w:szCs w:val="22"/>
              </w:rPr>
            </w:pPr>
          </w:p>
          <w:p w14:paraId="695F34BE" w14:textId="77777777" w:rsidR="00350338" w:rsidRPr="005B6F3C" w:rsidRDefault="00350338" w:rsidP="00350338">
            <w:pPr>
              <w:rPr>
                <w:sz w:val="22"/>
                <w:szCs w:val="22"/>
              </w:rPr>
            </w:pPr>
            <w:r w:rsidRPr="005B6F3C">
              <w:rPr>
                <w:sz w:val="22"/>
                <w:szCs w:val="22"/>
              </w:rPr>
              <w:t>_____________________ /</w:t>
            </w:r>
            <w:r w:rsidRPr="005B6F3C">
              <w:rPr>
                <w:color w:val="000000"/>
                <w:sz w:val="22"/>
                <w:szCs w:val="22"/>
              </w:rPr>
              <w:t xml:space="preserve">А.К. Соколов </w:t>
            </w:r>
            <w:r w:rsidRPr="005B6F3C">
              <w:rPr>
                <w:sz w:val="22"/>
                <w:szCs w:val="22"/>
              </w:rPr>
              <w:t>/</w:t>
            </w:r>
          </w:p>
          <w:p w14:paraId="3A6FAD16" w14:textId="04774A33" w:rsidR="00350338" w:rsidRPr="005B6F3C" w:rsidRDefault="00350338" w:rsidP="00350338">
            <w:pPr>
              <w:tabs>
                <w:tab w:val="left" w:pos="1134"/>
                <w:tab w:val="center" w:pos="4677"/>
                <w:tab w:val="right" w:pos="9355"/>
              </w:tabs>
              <w:jc w:val="both"/>
              <w:rPr>
                <w:b/>
                <w:sz w:val="22"/>
                <w:szCs w:val="22"/>
              </w:rPr>
            </w:pPr>
            <w:r w:rsidRPr="005B6F3C">
              <w:rPr>
                <w:sz w:val="22"/>
                <w:szCs w:val="22"/>
              </w:rPr>
              <w:t>М.П.</w:t>
            </w:r>
          </w:p>
        </w:tc>
        <w:tc>
          <w:tcPr>
            <w:tcW w:w="4645" w:type="dxa"/>
            <w:shd w:val="clear" w:color="auto" w:fill="auto"/>
          </w:tcPr>
          <w:p w14:paraId="694FFC95" w14:textId="77777777" w:rsidR="00350338" w:rsidRPr="00B239FC" w:rsidRDefault="00350338" w:rsidP="00350338">
            <w:pPr>
              <w:rPr>
                <w:b/>
                <w:sz w:val="22"/>
                <w:szCs w:val="22"/>
              </w:rPr>
            </w:pPr>
          </w:p>
        </w:tc>
      </w:tr>
    </w:tbl>
    <w:p w14:paraId="788E6B9E" w14:textId="77777777" w:rsidR="00804CED" w:rsidRPr="00B239FC" w:rsidRDefault="00804CED" w:rsidP="00804CED">
      <w:pPr>
        <w:pStyle w:val="2"/>
        <w:widowControl w:val="0"/>
        <w:ind w:right="97"/>
        <w:rPr>
          <w:b/>
          <w:bCs/>
          <w:iCs/>
          <w:sz w:val="22"/>
          <w:szCs w:val="22"/>
        </w:rPr>
      </w:pPr>
    </w:p>
    <w:p w14:paraId="0AC39299" w14:textId="77777777" w:rsidR="00804CED" w:rsidRPr="00B239FC" w:rsidRDefault="00804CED" w:rsidP="00804CED">
      <w:pPr>
        <w:pStyle w:val="2"/>
        <w:widowControl w:val="0"/>
        <w:ind w:right="97"/>
        <w:jc w:val="right"/>
        <w:rPr>
          <w:b/>
          <w:bCs/>
          <w:iCs/>
          <w:sz w:val="22"/>
          <w:szCs w:val="22"/>
        </w:rPr>
      </w:pPr>
      <w:r w:rsidRPr="00B239FC">
        <w:rPr>
          <w:b/>
          <w:bCs/>
          <w:iCs/>
          <w:sz w:val="22"/>
          <w:szCs w:val="22"/>
        </w:rPr>
        <w:br w:type="page"/>
      </w:r>
      <w:r w:rsidRPr="00B239FC">
        <w:rPr>
          <w:b/>
          <w:bCs/>
          <w:iCs/>
          <w:sz w:val="22"/>
          <w:szCs w:val="22"/>
        </w:rPr>
        <w:lastRenderedPageBreak/>
        <w:t xml:space="preserve">Приложение 1 к Договору уступки прав требований </w:t>
      </w:r>
    </w:p>
    <w:p w14:paraId="0BDBB759" w14:textId="77777777" w:rsidR="00804CED" w:rsidRPr="00B239FC" w:rsidRDefault="00804CED" w:rsidP="00804CED">
      <w:pPr>
        <w:pStyle w:val="2"/>
        <w:widowControl w:val="0"/>
        <w:ind w:right="97"/>
        <w:jc w:val="right"/>
        <w:rPr>
          <w:b/>
          <w:bCs/>
          <w:iCs/>
          <w:sz w:val="22"/>
          <w:szCs w:val="22"/>
          <w:lang w:val="ru-RU"/>
        </w:rPr>
      </w:pPr>
      <w:r w:rsidRPr="00B239FC">
        <w:rPr>
          <w:b/>
          <w:bCs/>
          <w:iCs/>
          <w:sz w:val="22"/>
          <w:szCs w:val="22"/>
        </w:rPr>
        <w:t>№ ___________</w:t>
      </w:r>
      <w:r w:rsidRPr="00B239FC">
        <w:rPr>
          <w:b/>
          <w:bCs/>
          <w:iCs/>
          <w:sz w:val="22"/>
          <w:szCs w:val="22"/>
          <w:lang w:val="ru-RU"/>
        </w:rPr>
        <w:t xml:space="preserve"> от «___» ___________ 20__ года</w:t>
      </w:r>
    </w:p>
    <w:p w14:paraId="07159AEA" w14:textId="77777777" w:rsidR="00804CED" w:rsidRPr="00B239FC" w:rsidRDefault="00804CED" w:rsidP="00804CED">
      <w:pPr>
        <w:pStyle w:val="2"/>
        <w:widowControl w:val="0"/>
        <w:ind w:right="97"/>
        <w:rPr>
          <w:b/>
          <w:bCs/>
          <w:iCs/>
          <w:sz w:val="22"/>
          <w:szCs w:val="22"/>
        </w:rPr>
      </w:pPr>
    </w:p>
    <w:p w14:paraId="62E4C4B8" w14:textId="77777777" w:rsidR="00804CED" w:rsidRPr="00B239FC" w:rsidRDefault="00804CED" w:rsidP="00804CED">
      <w:pPr>
        <w:pStyle w:val="2"/>
        <w:widowControl w:val="0"/>
        <w:ind w:right="97"/>
        <w:rPr>
          <w:b/>
          <w:bCs/>
          <w:iCs/>
          <w:sz w:val="22"/>
          <w:szCs w:val="22"/>
        </w:rPr>
      </w:pPr>
    </w:p>
    <w:tbl>
      <w:tblPr>
        <w:tblW w:w="5000" w:type="pct"/>
        <w:tblLook w:val="04A0" w:firstRow="1" w:lastRow="0" w:firstColumn="1" w:lastColumn="0" w:noHBand="0" w:noVBand="1"/>
      </w:tblPr>
      <w:tblGrid>
        <w:gridCol w:w="867"/>
        <w:gridCol w:w="2549"/>
        <w:gridCol w:w="1470"/>
        <w:gridCol w:w="1438"/>
        <w:gridCol w:w="1535"/>
        <w:gridCol w:w="1581"/>
        <w:gridCol w:w="43"/>
      </w:tblGrid>
      <w:tr w:rsidR="00804CED" w:rsidRPr="00B239FC" w14:paraId="238C87FB" w14:textId="77777777" w:rsidTr="00C051DD">
        <w:trPr>
          <w:trHeight w:val="564"/>
        </w:trPr>
        <w:tc>
          <w:tcPr>
            <w:tcW w:w="453" w:type="pct"/>
            <w:tcBorders>
              <w:top w:val="single" w:sz="8" w:space="0" w:color="auto"/>
              <w:left w:val="single" w:sz="8" w:space="0" w:color="auto"/>
              <w:bottom w:val="single" w:sz="8" w:space="0" w:color="auto"/>
              <w:right w:val="single" w:sz="4" w:space="0" w:color="auto"/>
            </w:tcBorders>
            <w:shd w:val="clear" w:color="auto" w:fill="auto"/>
            <w:vAlign w:val="center"/>
            <w:hideMark/>
          </w:tcPr>
          <w:p w14:paraId="7D5BAC25" w14:textId="77777777" w:rsidR="00804CED" w:rsidRPr="00B239FC" w:rsidRDefault="00804CED" w:rsidP="00C051DD">
            <w:pPr>
              <w:jc w:val="center"/>
              <w:rPr>
                <w:b/>
                <w:bCs/>
                <w:color w:val="000000"/>
                <w:sz w:val="22"/>
                <w:szCs w:val="22"/>
              </w:rPr>
            </w:pPr>
            <w:r w:rsidRPr="00B239FC">
              <w:rPr>
                <w:b/>
                <w:bCs/>
                <w:color w:val="000000"/>
                <w:sz w:val="22"/>
                <w:szCs w:val="22"/>
              </w:rPr>
              <w:t>Номер</w:t>
            </w:r>
          </w:p>
        </w:tc>
        <w:tc>
          <w:tcPr>
            <w:tcW w:w="1345" w:type="pct"/>
            <w:tcBorders>
              <w:top w:val="single" w:sz="8" w:space="0" w:color="auto"/>
              <w:left w:val="nil"/>
              <w:bottom w:val="single" w:sz="8" w:space="0" w:color="auto"/>
              <w:right w:val="single" w:sz="4" w:space="0" w:color="auto"/>
            </w:tcBorders>
            <w:shd w:val="clear" w:color="auto" w:fill="auto"/>
            <w:vAlign w:val="center"/>
            <w:hideMark/>
          </w:tcPr>
          <w:p w14:paraId="40E7F776" w14:textId="77777777" w:rsidR="00804CED" w:rsidRPr="00B239FC" w:rsidRDefault="00804CED" w:rsidP="00C051DD">
            <w:pPr>
              <w:jc w:val="center"/>
              <w:rPr>
                <w:b/>
                <w:bCs/>
                <w:color w:val="000000"/>
                <w:sz w:val="22"/>
                <w:szCs w:val="22"/>
              </w:rPr>
            </w:pPr>
            <w:r w:rsidRPr="00B239FC">
              <w:rPr>
                <w:b/>
                <w:bCs/>
                <w:color w:val="000000"/>
                <w:sz w:val="22"/>
                <w:szCs w:val="22"/>
              </w:rPr>
              <w:t>Наименование должника</w:t>
            </w:r>
          </w:p>
        </w:tc>
        <w:tc>
          <w:tcPr>
            <w:tcW w:w="1535" w:type="pct"/>
            <w:gridSpan w:val="2"/>
            <w:tcBorders>
              <w:top w:val="single" w:sz="8" w:space="0" w:color="auto"/>
              <w:left w:val="nil"/>
              <w:bottom w:val="single" w:sz="8" w:space="0" w:color="auto"/>
              <w:right w:val="single" w:sz="4" w:space="0" w:color="auto"/>
            </w:tcBorders>
            <w:shd w:val="clear" w:color="auto" w:fill="auto"/>
            <w:vAlign w:val="center"/>
            <w:hideMark/>
          </w:tcPr>
          <w:p w14:paraId="1E0D32A0" w14:textId="77777777" w:rsidR="00804CED" w:rsidRPr="00B239FC" w:rsidRDefault="00804CED" w:rsidP="00C051DD">
            <w:pPr>
              <w:jc w:val="center"/>
              <w:rPr>
                <w:b/>
                <w:bCs/>
                <w:sz w:val="22"/>
                <w:szCs w:val="22"/>
              </w:rPr>
            </w:pPr>
            <w:r w:rsidRPr="00B239FC">
              <w:rPr>
                <w:b/>
                <w:bCs/>
                <w:sz w:val="22"/>
                <w:szCs w:val="22"/>
              </w:rPr>
              <w:t>Основание права требования</w:t>
            </w:r>
          </w:p>
        </w:tc>
        <w:tc>
          <w:tcPr>
            <w:tcW w:w="810" w:type="pct"/>
            <w:tcBorders>
              <w:top w:val="single" w:sz="8" w:space="0" w:color="auto"/>
              <w:left w:val="nil"/>
              <w:bottom w:val="single" w:sz="8" w:space="0" w:color="auto"/>
              <w:right w:val="single" w:sz="4" w:space="0" w:color="auto"/>
            </w:tcBorders>
            <w:shd w:val="clear" w:color="auto" w:fill="auto"/>
            <w:vAlign w:val="center"/>
            <w:hideMark/>
          </w:tcPr>
          <w:p w14:paraId="7B5BE5E9" w14:textId="77777777" w:rsidR="00804CED" w:rsidRPr="00B239FC" w:rsidRDefault="00804CED" w:rsidP="00C051DD">
            <w:pPr>
              <w:jc w:val="center"/>
              <w:rPr>
                <w:b/>
                <w:bCs/>
                <w:sz w:val="22"/>
                <w:szCs w:val="22"/>
              </w:rPr>
            </w:pPr>
            <w:r w:rsidRPr="00B239FC">
              <w:rPr>
                <w:b/>
                <w:bCs/>
                <w:sz w:val="22"/>
                <w:szCs w:val="22"/>
              </w:rPr>
              <w:t>Размер права требования, руб.</w:t>
            </w:r>
          </w:p>
        </w:tc>
        <w:tc>
          <w:tcPr>
            <w:tcW w:w="857" w:type="pct"/>
            <w:gridSpan w:val="2"/>
            <w:tcBorders>
              <w:top w:val="single" w:sz="8" w:space="0" w:color="auto"/>
              <w:left w:val="nil"/>
              <w:bottom w:val="single" w:sz="8" w:space="0" w:color="auto"/>
              <w:right w:val="single" w:sz="4" w:space="0" w:color="auto"/>
            </w:tcBorders>
            <w:shd w:val="clear" w:color="auto" w:fill="auto"/>
            <w:vAlign w:val="center"/>
            <w:hideMark/>
          </w:tcPr>
          <w:p w14:paraId="0F9007EB" w14:textId="77777777" w:rsidR="00804CED" w:rsidRPr="00B239FC" w:rsidRDefault="00804CED" w:rsidP="00C051DD">
            <w:pPr>
              <w:jc w:val="center"/>
              <w:rPr>
                <w:b/>
                <w:bCs/>
                <w:color w:val="000000"/>
                <w:sz w:val="22"/>
                <w:szCs w:val="22"/>
              </w:rPr>
            </w:pPr>
            <w:r w:rsidRPr="00B239FC">
              <w:rPr>
                <w:b/>
                <w:bCs/>
                <w:color w:val="000000"/>
                <w:sz w:val="22"/>
                <w:szCs w:val="22"/>
              </w:rPr>
              <w:t xml:space="preserve">Цена права требования, руб. </w:t>
            </w:r>
          </w:p>
        </w:tc>
      </w:tr>
      <w:tr w:rsidR="00804CED" w:rsidRPr="00B239FC" w14:paraId="43A57FD1" w14:textId="77777777" w:rsidTr="00C051DD">
        <w:trPr>
          <w:trHeight w:val="975"/>
        </w:trPr>
        <w:tc>
          <w:tcPr>
            <w:tcW w:w="453"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1497835" w14:textId="77777777" w:rsidR="00804CED" w:rsidRPr="00B239FC" w:rsidRDefault="00804CED" w:rsidP="00C051DD">
            <w:pPr>
              <w:jc w:val="center"/>
              <w:rPr>
                <w:color w:val="000000"/>
                <w:sz w:val="22"/>
                <w:szCs w:val="22"/>
              </w:rPr>
            </w:pPr>
            <w:r w:rsidRPr="00B239FC">
              <w:rPr>
                <w:color w:val="000000"/>
                <w:sz w:val="22"/>
                <w:szCs w:val="22"/>
              </w:rPr>
              <w:t>1</w:t>
            </w:r>
          </w:p>
        </w:tc>
        <w:tc>
          <w:tcPr>
            <w:tcW w:w="1345" w:type="pct"/>
            <w:tcBorders>
              <w:top w:val="nil"/>
              <w:left w:val="nil"/>
              <w:bottom w:val="single" w:sz="4" w:space="0" w:color="auto"/>
              <w:right w:val="single" w:sz="4" w:space="0" w:color="auto"/>
            </w:tcBorders>
            <w:shd w:val="clear" w:color="auto" w:fill="auto"/>
            <w:vAlign w:val="center"/>
          </w:tcPr>
          <w:p w14:paraId="5A9562CB" w14:textId="77777777" w:rsidR="00804CED" w:rsidRPr="00B239FC" w:rsidRDefault="00804CED" w:rsidP="00C051DD">
            <w:pPr>
              <w:jc w:val="center"/>
              <w:rPr>
                <w:color w:val="000000"/>
                <w:sz w:val="22"/>
                <w:szCs w:val="22"/>
              </w:rPr>
            </w:pPr>
          </w:p>
        </w:tc>
        <w:tc>
          <w:tcPr>
            <w:tcW w:w="1535" w:type="pct"/>
            <w:gridSpan w:val="2"/>
            <w:tcBorders>
              <w:top w:val="nil"/>
              <w:left w:val="nil"/>
              <w:bottom w:val="single" w:sz="4" w:space="0" w:color="auto"/>
              <w:right w:val="single" w:sz="4" w:space="0" w:color="auto"/>
            </w:tcBorders>
            <w:shd w:val="clear" w:color="auto" w:fill="auto"/>
            <w:vAlign w:val="center"/>
          </w:tcPr>
          <w:p w14:paraId="2FFBE1E9" w14:textId="77777777" w:rsidR="00804CED" w:rsidRPr="00B239FC" w:rsidRDefault="00804CED" w:rsidP="00C051DD">
            <w:pPr>
              <w:jc w:val="center"/>
              <w:rPr>
                <w:sz w:val="22"/>
                <w:szCs w:val="22"/>
              </w:rPr>
            </w:pPr>
          </w:p>
        </w:tc>
        <w:tc>
          <w:tcPr>
            <w:tcW w:w="810" w:type="pct"/>
            <w:tcBorders>
              <w:top w:val="nil"/>
              <w:left w:val="nil"/>
              <w:bottom w:val="single" w:sz="4" w:space="0" w:color="auto"/>
              <w:right w:val="single" w:sz="4" w:space="0" w:color="auto"/>
            </w:tcBorders>
            <w:shd w:val="clear" w:color="auto" w:fill="auto"/>
            <w:noWrap/>
            <w:vAlign w:val="center"/>
          </w:tcPr>
          <w:p w14:paraId="6D166B27" w14:textId="77777777" w:rsidR="00804CED" w:rsidRPr="00B239FC" w:rsidRDefault="00804CED" w:rsidP="00C051DD">
            <w:pPr>
              <w:jc w:val="center"/>
              <w:rPr>
                <w:sz w:val="22"/>
                <w:szCs w:val="22"/>
              </w:rPr>
            </w:pPr>
          </w:p>
        </w:tc>
        <w:tc>
          <w:tcPr>
            <w:tcW w:w="857" w:type="pct"/>
            <w:gridSpan w:val="2"/>
            <w:tcBorders>
              <w:top w:val="nil"/>
              <w:left w:val="nil"/>
              <w:bottom w:val="single" w:sz="4" w:space="0" w:color="auto"/>
              <w:right w:val="single" w:sz="4" w:space="0" w:color="auto"/>
            </w:tcBorders>
            <w:shd w:val="clear" w:color="auto" w:fill="auto"/>
            <w:noWrap/>
            <w:vAlign w:val="center"/>
          </w:tcPr>
          <w:p w14:paraId="1019AA43" w14:textId="77777777" w:rsidR="00804CED" w:rsidRPr="00B239FC" w:rsidRDefault="00804CED" w:rsidP="00C051DD">
            <w:pPr>
              <w:jc w:val="center"/>
              <w:rPr>
                <w:color w:val="000000"/>
                <w:sz w:val="22"/>
                <w:szCs w:val="22"/>
              </w:rPr>
            </w:pPr>
            <w:r w:rsidRPr="00B239FC">
              <w:rPr>
                <w:color w:val="000000"/>
                <w:sz w:val="22"/>
                <w:szCs w:val="22"/>
              </w:rPr>
              <w:t>____</w:t>
            </w:r>
          </w:p>
        </w:tc>
      </w:tr>
      <w:tr w:rsidR="00804CED" w:rsidRPr="00B239FC" w14:paraId="198702AF" w14:textId="77777777" w:rsidTr="00C051DD">
        <w:tblPrEx>
          <w:tblLook w:val="01E0" w:firstRow="1" w:lastRow="1" w:firstColumn="1" w:lastColumn="1" w:noHBand="0" w:noVBand="0"/>
        </w:tblPrEx>
        <w:trPr>
          <w:gridAfter w:val="1"/>
          <w:wAfter w:w="22" w:type="pct"/>
        </w:trPr>
        <w:tc>
          <w:tcPr>
            <w:tcW w:w="2574" w:type="pct"/>
            <w:gridSpan w:val="3"/>
            <w:shd w:val="clear" w:color="auto" w:fill="auto"/>
          </w:tcPr>
          <w:p w14:paraId="3F254699" w14:textId="77777777" w:rsidR="00804CED" w:rsidRPr="00B239FC" w:rsidRDefault="00804CED" w:rsidP="00C051DD">
            <w:pPr>
              <w:jc w:val="both"/>
              <w:rPr>
                <w:sz w:val="22"/>
                <w:szCs w:val="22"/>
              </w:rPr>
            </w:pPr>
          </w:p>
        </w:tc>
        <w:tc>
          <w:tcPr>
            <w:tcW w:w="2403" w:type="pct"/>
            <w:gridSpan w:val="3"/>
            <w:shd w:val="clear" w:color="auto" w:fill="auto"/>
          </w:tcPr>
          <w:p w14:paraId="141234F9" w14:textId="77777777" w:rsidR="00804CED" w:rsidRPr="00B239FC" w:rsidRDefault="00804CED" w:rsidP="00C051DD">
            <w:pPr>
              <w:rPr>
                <w:sz w:val="22"/>
                <w:szCs w:val="22"/>
              </w:rPr>
            </w:pPr>
          </w:p>
        </w:tc>
      </w:tr>
    </w:tbl>
    <w:p w14:paraId="6B7EBF53" w14:textId="77777777" w:rsidR="00804CED" w:rsidRPr="00B239FC" w:rsidRDefault="00804CED" w:rsidP="00804CED">
      <w:pPr>
        <w:pStyle w:val="2"/>
        <w:widowControl w:val="0"/>
        <w:ind w:right="97"/>
        <w:rPr>
          <w:b/>
          <w:bCs/>
          <w:iCs/>
          <w:sz w:val="22"/>
          <w:szCs w:val="22"/>
        </w:rPr>
      </w:pPr>
    </w:p>
    <w:p w14:paraId="787EC57D" w14:textId="77777777" w:rsidR="00804CED" w:rsidRPr="00B239FC" w:rsidRDefault="00804CED" w:rsidP="00804CED">
      <w:pPr>
        <w:spacing w:after="120"/>
        <w:ind w:firstLine="567"/>
        <w:jc w:val="center"/>
        <w:outlineLvl w:val="0"/>
        <w:rPr>
          <w:b/>
        </w:rPr>
      </w:pPr>
      <w:r w:rsidRPr="00B239FC">
        <w:rPr>
          <w:b/>
        </w:rPr>
        <w:t>Подписи Сторон</w:t>
      </w:r>
    </w:p>
    <w:tbl>
      <w:tblPr>
        <w:tblW w:w="0" w:type="auto"/>
        <w:tblLook w:val="01E0" w:firstRow="1" w:lastRow="1" w:firstColumn="1" w:lastColumn="1" w:noHBand="0" w:noVBand="0"/>
      </w:tblPr>
      <w:tblGrid>
        <w:gridCol w:w="4853"/>
        <w:gridCol w:w="4645"/>
      </w:tblGrid>
      <w:tr w:rsidR="00804CED" w:rsidRPr="00B239FC" w14:paraId="38313285" w14:textId="77777777" w:rsidTr="00C051DD">
        <w:trPr>
          <w:trHeight w:val="331"/>
        </w:trPr>
        <w:tc>
          <w:tcPr>
            <w:tcW w:w="5211" w:type="dxa"/>
            <w:shd w:val="clear" w:color="auto" w:fill="auto"/>
          </w:tcPr>
          <w:p w14:paraId="326B53CF" w14:textId="77777777" w:rsidR="00804CED" w:rsidRPr="00B239FC" w:rsidRDefault="00804CED" w:rsidP="00C051DD">
            <w:pPr>
              <w:rPr>
                <w:b/>
                <w:sz w:val="22"/>
                <w:szCs w:val="22"/>
              </w:rPr>
            </w:pPr>
            <w:r w:rsidRPr="00B239FC">
              <w:rPr>
                <w:b/>
                <w:sz w:val="22"/>
                <w:szCs w:val="22"/>
              </w:rPr>
              <w:t>8.1. Цедент:</w:t>
            </w:r>
          </w:p>
        </w:tc>
        <w:tc>
          <w:tcPr>
            <w:tcW w:w="4927" w:type="dxa"/>
            <w:shd w:val="clear" w:color="auto" w:fill="auto"/>
          </w:tcPr>
          <w:p w14:paraId="5A7AE85E" w14:textId="77777777" w:rsidR="00804CED" w:rsidRPr="00B239FC" w:rsidRDefault="00804CED" w:rsidP="00C05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sz w:val="22"/>
                <w:szCs w:val="22"/>
                <w:lang w:val="x-none" w:eastAsia="x-none"/>
              </w:rPr>
            </w:pPr>
            <w:r w:rsidRPr="00B239FC">
              <w:rPr>
                <w:rFonts w:eastAsia="Calibri"/>
                <w:b/>
                <w:sz w:val="22"/>
                <w:szCs w:val="22"/>
                <w:lang w:val="x-none" w:eastAsia="x-none"/>
              </w:rPr>
              <w:t>8.2. Цессионарий:</w:t>
            </w:r>
          </w:p>
        </w:tc>
      </w:tr>
      <w:tr w:rsidR="00804CED" w:rsidRPr="00B239FC" w14:paraId="375A2406" w14:textId="77777777" w:rsidTr="00C051DD">
        <w:trPr>
          <w:trHeight w:val="683"/>
        </w:trPr>
        <w:tc>
          <w:tcPr>
            <w:tcW w:w="5211" w:type="dxa"/>
            <w:shd w:val="clear" w:color="auto" w:fill="auto"/>
          </w:tcPr>
          <w:p w14:paraId="526BE006" w14:textId="77777777" w:rsidR="00804CED" w:rsidRPr="00B239FC" w:rsidRDefault="00804CED" w:rsidP="00C051DD">
            <w:pPr>
              <w:jc w:val="both"/>
              <w:rPr>
                <w:sz w:val="22"/>
                <w:szCs w:val="22"/>
              </w:rPr>
            </w:pPr>
          </w:p>
        </w:tc>
        <w:tc>
          <w:tcPr>
            <w:tcW w:w="4927" w:type="dxa"/>
            <w:shd w:val="clear" w:color="auto" w:fill="auto"/>
          </w:tcPr>
          <w:p w14:paraId="0F7E1981" w14:textId="77777777" w:rsidR="00804CED" w:rsidRPr="00B239FC" w:rsidRDefault="00804CED" w:rsidP="00C051DD">
            <w:pPr>
              <w:rPr>
                <w:b/>
                <w:sz w:val="22"/>
                <w:szCs w:val="22"/>
              </w:rPr>
            </w:pPr>
          </w:p>
          <w:p w14:paraId="73A51CBD" w14:textId="77777777" w:rsidR="00804CED" w:rsidRPr="00B239FC" w:rsidRDefault="00804CED" w:rsidP="00C051DD">
            <w:pPr>
              <w:rPr>
                <w:b/>
                <w:sz w:val="22"/>
                <w:szCs w:val="22"/>
              </w:rPr>
            </w:pPr>
          </w:p>
          <w:p w14:paraId="204C6550" w14:textId="77777777" w:rsidR="00804CED" w:rsidRPr="00B239FC" w:rsidRDefault="00804CED" w:rsidP="00C051DD">
            <w:pPr>
              <w:rPr>
                <w:b/>
                <w:sz w:val="22"/>
                <w:szCs w:val="22"/>
              </w:rPr>
            </w:pPr>
          </w:p>
          <w:p w14:paraId="2DD78235" w14:textId="77777777" w:rsidR="00804CED" w:rsidRPr="00B239FC" w:rsidRDefault="00804CED" w:rsidP="00C051DD">
            <w:pPr>
              <w:rPr>
                <w:b/>
                <w:sz w:val="22"/>
                <w:szCs w:val="22"/>
              </w:rPr>
            </w:pPr>
          </w:p>
          <w:p w14:paraId="3FAB046B" w14:textId="77777777" w:rsidR="00804CED" w:rsidRPr="00B239FC" w:rsidRDefault="00804CED" w:rsidP="00C051DD">
            <w:pPr>
              <w:rPr>
                <w:b/>
                <w:sz w:val="22"/>
                <w:szCs w:val="22"/>
              </w:rPr>
            </w:pPr>
          </w:p>
          <w:p w14:paraId="1ED55C8F" w14:textId="77777777" w:rsidR="00804CED" w:rsidRPr="00B239FC" w:rsidRDefault="00804CED" w:rsidP="00C051DD">
            <w:pPr>
              <w:rPr>
                <w:b/>
                <w:sz w:val="22"/>
                <w:szCs w:val="22"/>
              </w:rPr>
            </w:pPr>
          </w:p>
          <w:p w14:paraId="7A4C8BB3" w14:textId="77777777" w:rsidR="00804CED" w:rsidRPr="00B239FC" w:rsidRDefault="00804CED" w:rsidP="00C051DD">
            <w:pPr>
              <w:rPr>
                <w:b/>
                <w:sz w:val="22"/>
                <w:szCs w:val="22"/>
              </w:rPr>
            </w:pPr>
          </w:p>
          <w:p w14:paraId="6598433E" w14:textId="77777777" w:rsidR="00804CED" w:rsidRPr="00B239FC" w:rsidRDefault="00804CED" w:rsidP="00C051DD">
            <w:pPr>
              <w:rPr>
                <w:b/>
                <w:sz w:val="22"/>
                <w:szCs w:val="22"/>
              </w:rPr>
            </w:pPr>
          </w:p>
          <w:p w14:paraId="1D588D0C" w14:textId="77777777" w:rsidR="00804CED" w:rsidRPr="00B239FC" w:rsidRDefault="00804CED" w:rsidP="00C051DD">
            <w:pPr>
              <w:rPr>
                <w:b/>
                <w:sz w:val="22"/>
                <w:szCs w:val="22"/>
              </w:rPr>
            </w:pPr>
          </w:p>
          <w:p w14:paraId="6927D1EF" w14:textId="77777777" w:rsidR="00804CED" w:rsidRPr="00B239FC" w:rsidRDefault="00804CED" w:rsidP="00C051DD">
            <w:pPr>
              <w:rPr>
                <w:b/>
                <w:sz w:val="22"/>
                <w:szCs w:val="22"/>
              </w:rPr>
            </w:pPr>
          </w:p>
          <w:p w14:paraId="37ADB017" w14:textId="77777777" w:rsidR="00804CED" w:rsidRPr="00B239FC" w:rsidRDefault="00804CED" w:rsidP="00C051DD">
            <w:pPr>
              <w:rPr>
                <w:b/>
                <w:sz w:val="22"/>
                <w:szCs w:val="22"/>
              </w:rPr>
            </w:pPr>
          </w:p>
          <w:p w14:paraId="1D493C46" w14:textId="77777777" w:rsidR="00804CED" w:rsidRPr="00B239FC" w:rsidRDefault="00804CED" w:rsidP="00C051DD">
            <w:pPr>
              <w:rPr>
                <w:b/>
                <w:sz w:val="22"/>
                <w:szCs w:val="22"/>
              </w:rPr>
            </w:pPr>
          </w:p>
          <w:p w14:paraId="1D99FBB6" w14:textId="77777777" w:rsidR="00804CED" w:rsidRPr="00B239FC" w:rsidRDefault="00804CED" w:rsidP="00C051DD">
            <w:pPr>
              <w:rPr>
                <w:sz w:val="22"/>
                <w:szCs w:val="22"/>
              </w:rPr>
            </w:pPr>
          </w:p>
        </w:tc>
      </w:tr>
    </w:tbl>
    <w:p w14:paraId="1824C8C8" w14:textId="77777777" w:rsidR="00804CED" w:rsidRPr="00B239FC" w:rsidRDefault="00804CED" w:rsidP="00804C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567"/>
        <w:jc w:val="right"/>
        <w:rPr>
          <w:b/>
        </w:rPr>
      </w:pPr>
    </w:p>
    <w:p w14:paraId="563768E3" w14:textId="77777777" w:rsidR="00804CED" w:rsidRPr="00B239FC" w:rsidRDefault="00804CED" w:rsidP="00804C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567"/>
        <w:jc w:val="right"/>
        <w:rPr>
          <w:b/>
        </w:rPr>
      </w:pPr>
    </w:p>
    <w:p w14:paraId="26BFAA34" w14:textId="77777777" w:rsidR="00804CED" w:rsidRPr="00B239FC" w:rsidRDefault="00804CED" w:rsidP="00804C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567"/>
        <w:jc w:val="right"/>
        <w:rPr>
          <w:b/>
        </w:rPr>
      </w:pPr>
    </w:p>
    <w:p w14:paraId="21F14949" w14:textId="77777777" w:rsidR="00391048" w:rsidRDefault="00292B53"/>
    <w:sectPr w:rsidR="00391048" w:rsidSect="00F5454C">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F024D" w14:textId="77777777" w:rsidR="006D2684" w:rsidRDefault="006D2684" w:rsidP="006D2684">
      <w:r>
        <w:separator/>
      </w:r>
    </w:p>
  </w:endnote>
  <w:endnote w:type="continuationSeparator" w:id="0">
    <w:p w14:paraId="6DD74070" w14:textId="77777777" w:rsidR="006D2684" w:rsidRDefault="006D2684" w:rsidP="006D2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DF133" w14:textId="77777777" w:rsidR="006D2684" w:rsidRDefault="006D2684" w:rsidP="006D2684">
      <w:r>
        <w:separator/>
      </w:r>
    </w:p>
  </w:footnote>
  <w:footnote w:type="continuationSeparator" w:id="0">
    <w:p w14:paraId="383FBB2A" w14:textId="77777777" w:rsidR="006D2684" w:rsidRDefault="006D2684" w:rsidP="006D2684">
      <w:r>
        <w:continuationSeparator/>
      </w:r>
    </w:p>
  </w:footnote>
  <w:footnote w:id="1">
    <w:p w14:paraId="578DC525" w14:textId="048D4AB5" w:rsidR="006D2684" w:rsidRDefault="006D2684">
      <w:pPr>
        <w:pStyle w:val="ad"/>
      </w:pPr>
      <w:r>
        <w:rPr>
          <w:rStyle w:val="af"/>
        </w:rPr>
        <w:footnoteRef/>
      </w:r>
      <w:r>
        <w:t xml:space="preserve"> </w:t>
      </w:r>
      <w:r w:rsidRPr="006D2684">
        <w:t xml:space="preserve">В случае, если </w:t>
      </w:r>
      <w:r>
        <w:t xml:space="preserve">стоимость </w:t>
      </w:r>
      <w:r w:rsidRPr="006D2684">
        <w:t xml:space="preserve">уступаемых Прав требований ниже размера </w:t>
      </w:r>
      <w:r>
        <w:t>з</w:t>
      </w:r>
      <w:r w:rsidRPr="006D2684">
        <w:t xml:space="preserve">адатка, разница возвращается </w:t>
      </w:r>
      <w:r>
        <w:t>Цессионарию</w:t>
      </w:r>
      <w:r w:rsidRPr="006D2684">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C207F"/>
    <w:multiLevelType w:val="multilevel"/>
    <w:tmpl w:val="0B3A06DA"/>
    <w:lvl w:ilvl="0">
      <w:start w:val="5"/>
      <w:numFmt w:val="decimal"/>
      <w:lvlText w:val="%1."/>
      <w:lvlJc w:val="left"/>
      <w:pPr>
        <w:tabs>
          <w:tab w:val="num" w:pos="720"/>
        </w:tabs>
        <w:ind w:left="720" w:hanging="360"/>
      </w:pPr>
      <w:rPr>
        <w:rFonts w:hint="default"/>
      </w:rPr>
    </w:lvl>
    <w:lvl w:ilvl="1">
      <w:start w:val="1"/>
      <w:numFmt w:val="decimal"/>
      <w:isLgl/>
      <w:lvlText w:val="%1.%2"/>
      <w:lvlJc w:val="left"/>
      <w:pPr>
        <w:ind w:left="957" w:hanging="39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 w15:restartNumberingAfterBreak="0">
    <w:nsid w:val="11675C8B"/>
    <w:multiLevelType w:val="multilevel"/>
    <w:tmpl w:val="868E934E"/>
    <w:lvl w:ilvl="0">
      <w:start w:val="1"/>
      <w:numFmt w:val="decimal"/>
      <w:lvlText w:val="%1"/>
      <w:lvlJc w:val="left"/>
      <w:pPr>
        <w:ind w:left="555" w:hanging="555"/>
      </w:pPr>
      <w:rPr>
        <w:rFonts w:hint="default"/>
        <w:color w:val="000000"/>
      </w:rPr>
    </w:lvl>
    <w:lvl w:ilvl="1">
      <w:start w:val="1"/>
      <w:numFmt w:val="decimal"/>
      <w:lvlText w:val="%1.%2"/>
      <w:lvlJc w:val="left"/>
      <w:pPr>
        <w:ind w:left="910" w:hanging="555"/>
      </w:pPr>
      <w:rPr>
        <w:rFonts w:hint="default"/>
        <w:color w:val="000000"/>
      </w:rPr>
    </w:lvl>
    <w:lvl w:ilvl="2">
      <w:start w:val="1"/>
      <w:numFmt w:val="decimal"/>
      <w:lvlText w:val="%1.%2.%3"/>
      <w:lvlJc w:val="left"/>
      <w:pPr>
        <w:ind w:left="3413" w:hanging="720"/>
      </w:pPr>
      <w:rPr>
        <w:rFonts w:hint="default"/>
        <w:color w:val="000000"/>
      </w:rPr>
    </w:lvl>
    <w:lvl w:ilvl="3">
      <w:start w:val="1"/>
      <w:numFmt w:val="decimal"/>
      <w:lvlText w:val="%1.%2.%3.%4"/>
      <w:lvlJc w:val="left"/>
      <w:pPr>
        <w:ind w:left="1785" w:hanging="720"/>
      </w:pPr>
      <w:rPr>
        <w:rFonts w:hint="default"/>
        <w:color w:val="000000"/>
      </w:rPr>
    </w:lvl>
    <w:lvl w:ilvl="4">
      <w:start w:val="1"/>
      <w:numFmt w:val="decimal"/>
      <w:lvlText w:val="%1.%2.%3.%4.%5"/>
      <w:lvlJc w:val="left"/>
      <w:pPr>
        <w:ind w:left="2500" w:hanging="1080"/>
      </w:pPr>
      <w:rPr>
        <w:rFonts w:hint="default"/>
        <w:color w:val="000000"/>
      </w:rPr>
    </w:lvl>
    <w:lvl w:ilvl="5">
      <w:start w:val="1"/>
      <w:numFmt w:val="decimal"/>
      <w:lvlText w:val="%1.%2.%3.%4.%5.%6"/>
      <w:lvlJc w:val="left"/>
      <w:pPr>
        <w:ind w:left="2855" w:hanging="1080"/>
      </w:pPr>
      <w:rPr>
        <w:rFonts w:hint="default"/>
        <w:color w:val="000000"/>
      </w:rPr>
    </w:lvl>
    <w:lvl w:ilvl="6">
      <w:start w:val="1"/>
      <w:numFmt w:val="decimal"/>
      <w:lvlText w:val="%1.%2.%3.%4.%5.%6.%7"/>
      <w:lvlJc w:val="left"/>
      <w:pPr>
        <w:ind w:left="3570" w:hanging="1440"/>
      </w:pPr>
      <w:rPr>
        <w:rFonts w:hint="default"/>
        <w:color w:val="000000"/>
      </w:rPr>
    </w:lvl>
    <w:lvl w:ilvl="7">
      <w:start w:val="1"/>
      <w:numFmt w:val="decimal"/>
      <w:lvlText w:val="%1.%2.%3.%4.%5.%6.%7.%8"/>
      <w:lvlJc w:val="left"/>
      <w:pPr>
        <w:ind w:left="3925" w:hanging="1440"/>
      </w:pPr>
      <w:rPr>
        <w:rFonts w:hint="default"/>
        <w:color w:val="000000"/>
      </w:rPr>
    </w:lvl>
    <w:lvl w:ilvl="8">
      <w:start w:val="1"/>
      <w:numFmt w:val="decimal"/>
      <w:lvlText w:val="%1.%2.%3.%4.%5.%6.%7.%8.%9"/>
      <w:lvlJc w:val="left"/>
      <w:pPr>
        <w:ind w:left="4280" w:hanging="1440"/>
      </w:pPr>
      <w:rPr>
        <w:rFonts w:hint="default"/>
        <w:color w:val="000000"/>
      </w:rPr>
    </w:lvl>
  </w:abstractNum>
  <w:abstractNum w:abstractNumId="2" w15:restartNumberingAfterBreak="0">
    <w:nsid w:val="2A2B6E50"/>
    <w:multiLevelType w:val="multilevel"/>
    <w:tmpl w:val="6908C3FC"/>
    <w:lvl w:ilvl="0">
      <w:start w:val="1"/>
      <w:numFmt w:val="decimal"/>
      <w:lvlText w:val="%1."/>
      <w:lvlJc w:val="left"/>
      <w:pPr>
        <w:ind w:left="720" w:firstLine="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45341A23"/>
    <w:multiLevelType w:val="hybridMultilevel"/>
    <w:tmpl w:val="B1EC31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DB258C3"/>
    <w:multiLevelType w:val="multilevel"/>
    <w:tmpl w:val="E298905A"/>
    <w:lvl w:ilvl="0">
      <w:start w:val="1"/>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5" w15:restartNumberingAfterBreak="0">
    <w:nsid w:val="61FD7F09"/>
    <w:multiLevelType w:val="multilevel"/>
    <w:tmpl w:val="2514D92A"/>
    <w:lvl w:ilvl="0">
      <w:start w:val="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7A4E4552"/>
    <w:multiLevelType w:val="multilevel"/>
    <w:tmpl w:val="3FE0C6C8"/>
    <w:lvl w:ilvl="0">
      <w:start w:val="1"/>
      <w:numFmt w:val="decimal"/>
      <w:lvlText w:val="%1"/>
      <w:lvlJc w:val="left"/>
      <w:pPr>
        <w:ind w:left="705" w:hanging="705"/>
      </w:pPr>
      <w:rPr>
        <w:rFonts w:hint="default"/>
      </w:rPr>
    </w:lvl>
    <w:lvl w:ilvl="1">
      <w:start w:val="1"/>
      <w:numFmt w:val="decimal"/>
      <w:lvlText w:val="%1.%2"/>
      <w:lvlJc w:val="left"/>
      <w:pPr>
        <w:ind w:left="1059" w:hanging="70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num w:numId="1" w16cid:durableId="1466191375">
    <w:abstractNumId w:val="0"/>
  </w:num>
  <w:num w:numId="2" w16cid:durableId="1007751188">
    <w:abstractNumId w:val="2"/>
  </w:num>
  <w:num w:numId="3" w16cid:durableId="1118111017">
    <w:abstractNumId w:val="1"/>
  </w:num>
  <w:num w:numId="4" w16cid:durableId="850141122">
    <w:abstractNumId w:val="5"/>
  </w:num>
  <w:num w:numId="5" w16cid:durableId="1056734014">
    <w:abstractNumId w:val="4"/>
  </w:num>
  <w:num w:numId="6" w16cid:durableId="171653084">
    <w:abstractNumId w:val="6"/>
  </w:num>
  <w:num w:numId="7" w16cid:durableId="141879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CED"/>
    <w:rsid w:val="00292B53"/>
    <w:rsid w:val="00350338"/>
    <w:rsid w:val="003F290B"/>
    <w:rsid w:val="006418A6"/>
    <w:rsid w:val="006D2684"/>
    <w:rsid w:val="006D51ED"/>
    <w:rsid w:val="006D7188"/>
    <w:rsid w:val="007D27FC"/>
    <w:rsid w:val="00804CED"/>
    <w:rsid w:val="00917D93"/>
    <w:rsid w:val="0094791E"/>
    <w:rsid w:val="00C030AC"/>
    <w:rsid w:val="00CE16F6"/>
    <w:rsid w:val="00D213C1"/>
    <w:rsid w:val="00DB3996"/>
    <w:rsid w:val="00E31377"/>
    <w:rsid w:val="00EC4235"/>
    <w:rsid w:val="00F10A1A"/>
    <w:rsid w:val="00F53855"/>
    <w:rsid w:val="00F5454C"/>
    <w:rsid w:val="00F620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2B5AB"/>
  <w15:chartTrackingRefBased/>
  <w15:docId w15:val="{7BAD19B0-D6A5-4B59-B442-88B413D5B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4CE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804CED"/>
    <w:pPr>
      <w:jc w:val="both"/>
    </w:pPr>
    <w:rPr>
      <w:szCs w:val="20"/>
      <w:lang w:val="x-none" w:eastAsia="x-none"/>
    </w:rPr>
  </w:style>
  <w:style w:type="character" w:customStyle="1" w:styleId="20">
    <w:name w:val="Основной текст 2 Знак"/>
    <w:basedOn w:val="a0"/>
    <w:link w:val="2"/>
    <w:rsid w:val="00804CED"/>
    <w:rPr>
      <w:rFonts w:ascii="Times New Roman" w:eastAsia="Times New Roman" w:hAnsi="Times New Roman" w:cs="Times New Roman"/>
      <w:sz w:val="24"/>
      <w:szCs w:val="20"/>
      <w:lang w:val="x-none" w:eastAsia="x-none"/>
    </w:rPr>
  </w:style>
  <w:style w:type="paragraph" w:styleId="a3">
    <w:name w:val="List Paragraph"/>
    <w:basedOn w:val="a"/>
    <w:link w:val="a4"/>
    <w:uiPriority w:val="34"/>
    <w:qFormat/>
    <w:rsid w:val="00804CED"/>
    <w:pPr>
      <w:ind w:left="720"/>
    </w:pPr>
    <w:rPr>
      <w:sz w:val="20"/>
      <w:szCs w:val="20"/>
    </w:rPr>
  </w:style>
  <w:style w:type="paragraph" w:customStyle="1" w:styleId="ConsPlusNormal">
    <w:name w:val="ConsPlusNormal"/>
    <w:rsid w:val="00804C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unhideWhenUsed/>
    <w:rsid w:val="00804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x-none" w:eastAsia="x-none"/>
    </w:rPr>
  </w:style>
  <w:style w:type="character" w:customStyle="1" w:styleId="HTML0">
    <w:name w:val="Стандартный HTML Знак"/>
    <w:basedOn w:val="a0"/>
    <w:link w:val="HTML"/>
    <w:rsid w:val="00804CED"/>
    <w:rPr>
      <w:rFonts w:ascii="Courier New" w:eastAsia="Calibri" w:hAnsi="Courier New" w:cs="Times New Roman"/>
      <w:sz w:val="20"/>
      <w:szCs w:val="20"/>
      <w:lang w:val="x-none" w:eastAsia="x-none"/>
    </w:rPr>
  </w:style>
  <w:style w:type="paragraph" w:styleId="21">
    <w:name w:val="Body Text Indent 2"/>
    <w:basedOn w:val="a"/>
    <w:link w:val="22"/>
    <w:uiPriority w:val="99"/>
    <w:rsid w:val="00804CED"/>
    <w:pPr>
      <w:ind w:left="540" w:hanging="540"/>
      <w:jc w:val="both"/>
    </w:pPr>
    <w:rPr>
      <w:bCs/>
    </w:rPr>
  </w:style>
  <w:style w:type="character" w:customStyle="1" w:styleId="22">
    <w:name w:val="Основной текст с отступом 2 Знак"/>
    <w:basedOn w:val="a0"/>
    <w:link w:val="21"/>
    <w:uiPriority w:val="99"/>
    <w:rsid w:val="00804CED"/>
    <w:rPr>
      <w:rFonts w:ascii="Times New Roman" w:eastAsia="Times New Roman" w:hAnsi="Times New Roman" w:cs="Times New Roman"/>
      <w:bCs/>
      <w:sz w:val="24"/>
      <w:szCs w:val="24"/>
      <w:lang w:eastAsia="ru-RU"/>
    </w:rPr>
  </w:style>
  <w:style w:type="character" w:customStyle="1" w:styleId="FontStyle19">
    <w:name w:val="Font Style19"/>
    <w:uiPriority w:val="99"/>
    <w:qFormat/>
    <w:rsid w:val="00804CED"/>
    <w:rPr>
      <w:rFonts w:ascii="Times New Roman" w:hAnsi="Times New Roman" w:cs="Times New Roman"/>
      <w:sz w:val="22"/>
      <w:szCs w:val="22"/>
    </w:rPr>
  </w:style>
  <w:style w:type="character" w:customStyle="1" w:styleId="a4">
    <w:name w:val="Абзац списка Знак"/>
    <w:link w:val="a3"/>
    <w:uiPriority w:val="34"/>
    <w:locked/>
    <w:rsid w:val="00804CED"/>
    <w:rPr>
      <w:rFonts w:ascii="Times New Roman" w:eastAsia="Times New Roman" w:hAnsi="Times New Roman" w:cs="Times New Roman"/>
      <w:sz w:val="20"/>
      <w:szCs w:val="20"/>
      <w:lang w:eastAsia="ru-RU"/>
    </w:rPr>
  </w:style>
  <w:style w:type="paragraph" w:styleId="a5">
    <w:name w:val="Revision"/>
    <w:hidden/>
    <w:uiPriority w:val="99"/>
    <w:semiHidden/>
    <w:rsid w:val="006D7188"/>
    <w:pPr>
      <w:spacing w:after="0" w:line="240" w:lineRule="auto"/>
    </w:pPr>
    <w:rPr>
      <w:rFonts w:ascii="Times New Roman" w:eastAsia="Times New Roman" w:hAnsi="Times New Roman" w:cs="Times New Roman"/>
      <w:sz w:val="24"/>
      <w:szCs w:val="24"/>
      <w:lang w:eastAsia="ru-RU"/>
    </w:rPr>
  </w:style>
  <w:style w:type="character" w:styleId="a6">
    <w:name w:val="annotation reference"/>
    <w:basedOn w:val="a0"/>
    <w:uiPriority w:val="99"/>
    <w:semiHidden/>
    <w:unhideWhenUsed/>
    <w:rsid w:val="00E31377"/>
    <w:rPr>
      <w:sz w:val="16"/>
      <w:szCs w:val="16"/>
    </w:rPr>
  </w:style>
  <w:style w:type="paragraph" w:styleId="a7">
    <w:name w:val="annotation text"/>
    <w:basedOn w:val="a"/>
    <w:link w:val="a8"/>
    <w:uiPriority w:val="99"/>
    <w:semiHidden/>
    <w:unhideWhenUsed/>
    <w:rsid w:val="00E31377"/>
    <w:rPr>
      <w:sz w:val="20"/>
      <w:szCs w:val="20"/>
    </w:rPr>
  </w:style>
  <w:style w:type="character" w:customStyle="1" w:styleId="a8">
    <w:name w:val="Текст примечания Знак"/>
    <w:basedOn w:val="a0"/>
    <w:link w:val="a7"/>
    <w:uiPriority w:val="99"/>
    <w:semiHidden/>
    <w:rsid w:val="00E31377"/>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E31377"/>
    <w:rPr>
      <w:b/>
      <w:bCs/>
    </w:rPr>
  </w:style>
  <w:style w:type="character" w:customStyle="1" w:styleId="aa">
    <w:name w:val="Тема примечания Знак"/>
    <w:basedOn w:val="a8"/>
    <w:link w:val="a9"/>
    <w:uiPriority w:val="99"/>
    <w:semiHidden/>
    <w:rsid w:val="00E31377"/>
    <w:rPr>
      <w:rFonts w:ascii="Times New Roman" w:eastAsia="Times New Roman" w:hAnsi="Times New Roman" w:cs="Times New Roman"/>
      <w:b/>
      <w:bCs/>
      <w:sz w:val="20"/>
      <w:szCs w:val="20"/>
      <w:lang w:eastAsia="ru-RU"/>
    </w:rPr>
  </w:style>
  <w:style w:type="paragraph" w:styleId="ab">
    <w:name w:val="Balloon Text"/>
    <w:basedOn w:val="a"/>
    <w:link w:val="ac"/>
    <w:uiPriority w:val="99"/>
    <w:semiHidden/>
    <w:unhideWhenUsed/>
    <w:rsid w:val="006D2684"/>
    <w:rPr>
      <w:rFonts w:ascii="Segoe UI" w:hAnsi="Segoe UI" w:cs="Segoe UI"/>
      <w:sz w:val="18"/>
      <w:szCs w:val="18"/>
    </w:rPr>
  </w:style>
  <w:style w:type="character" w:customStyle="1" w:styleId="ac">
    <w:name w:val="Текст выноски Знак"/>
    <w:basedOn w:val="a0"/>
    <w:link w:val="ab"/>
    <w:uiPriority w:val="99"/>
    <w:semiHidden/>
    <w:rsid w:val="006D2684"/>
    <w:rPr>
      <w:rFonts w:ascii="Segoe UI" w:eastAsia="Times New Roman" w:hAnsi="Segoe UI" w:cs="Segoe UI"/>
      <w:sz w:val="18"/>
      <w:szCs w:val="18"/>
      <w:lang w:eastAsia="ru-RU"/>
    </w:rPr>
  </w:style>
  <w:style w:type="paragraph" w:styleId="ad">
    <w:name w:val="footnote text"/>
    <w:basedOn w:val="a"/>
    <w:link w:val="ae"/>
    <w:uiPriority w:val="99"/>
    <w:semiHidden/>
    <w:unhideWhenUsed/>
    <w:rsid w:val="006D2684"/>
    <w:rPr>
      <w:sz w:val="20"/>
      <w:szCs w:val="20"/>
    </w:rPr>
  </w:style>
  <w:style w:type="character" w:customStyle="1" w:styleId="ae">
    <w:name w:val="Текст сноски Знак"/>
    <w:basedOn w:val="a0"/>
    <w:link w:val="ad"/>
    <w:uiPriority w:val="99"/>
    <w:semiHidden/>
    <w:rsid w:val="006D2684"/>
    <w:rPr>
      <w:rFonts w:ascii="Times New Roman" w:eastAsia="Times New Roman" w:hAnsi="Times New Roman" w:cs="Times New Roman"/>
      <w:sz w:val="20"/>
      <w:szCs w:val="20"/>
      <w:lang w:eastAsia="ru-RU"/>
    </w:rPr>
  </w:style>
  <w:style w:type="character" w:styleId="af">
    <w:name w:val="footnote reference"/>
    <w:basedOn w:val="a0"/>
    <w:uiPriority w:val="99"/>
    <w:semiHidden/>
    <w:unhideWhenUsed/>
    <w:rsid w:val="006D26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E7CF7-87DA-4520-AF11-59A9F535E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1075</TotalTime>
  <Pages>7</Pages>
  <Words>3174</Words>
  <Characters>18097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Поздеев Андрей Андреевич</dc:creator>
  <cp:keywords/>
  <dc:description/>
  <cp:lastModifiedBy>Опанасюк Олеся Сергеевна</cp:lastModifiedBy>
  <cp:revision>10</cp:revision>
  <dcterms:created xsi:type="dcterms:W3CDTF">2022-11-28T08:21:00Z</dcterms:created>
  <dcterms:modified xsi:type="dcterms:W3CDTF">2023-01-16T10:25:00Z</dcterms:modified>
</cp:coreProperties>
</file>