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63A459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1307" w:rsidRPr="0040130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«Объединенный банк промышленных инвестиций» (Публичное акционерное общество) (АКБ «ОБПИ» (ПАО) (адрес регистрации: 121069, г. Москва, Мерзляковский пер., д. 20, строение 1, ИНН 7702281122, ОГРН 1027739206692) (далее – финансовая организация), конкурсным управляющим (ликвидатором) которого на основании решения Арбитражного суда г. Москвы от 15 октября 2015 г. по делу №А40-137253/2015 является государственная корпорация «Агентство по страхованию вкладов» (109240, г. Москва, ул. Высоцкого, д. 4)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CEBADF5" w14:textId="71479E0F" w:rsidR="00914D34" w:rsidRPr="0051086D" w:rsidRDefault="0051086D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08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лицам: (в скобках указана в т.ч. сумма долга) - начальная цена продажи лота:</w:t>
      </w:r>
    </w:p>
    <w:p w14:paraId="69C97984" w14:textId="5776DFBC" w:rsidR="0051086D" w:rsidRPr="00B3415F" w:rsidRDefault="008E3DB2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8E3DB2">
        <w:rPr>
          <w:rFonts w:ascii="Times New Roman" w:hAnsi="Times New Roman" w:cs="Times New Roman"/>
          <w:color w:val="000000"/>
          <w:sz w:val="24"/>
          <w:szCs w:val="24"/>
        </w:rPr>
        <w:t>Лисогор Татьяна Юрьевна, определение АС г. Москвы от 20.04.2022 по делу А40-287706/2018-184-208 (627 575 805,50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E3DB2">
        <w:rPr>
          <w:rFonts w:ascii="Times New Roman" w:hAnsi="Times New Roman" w:cs="Times New Roman"/>
          <w:color w:val="000000"/>
          <w:sz w:val="24"/>
          <w:szCs w:val="24"/>
        </w:rPr>
        <w:t>627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DB2">
        <w:rPr>
          <w:rFonts w:ascii="Times New Roman" w:hAnsi="Times New Roman" w:cs="Times New Roman"/>
          <w:color w:val="000000"/>
          <w:sz w:val="24"/>
          <w:szCs w:val="24"/>
        </w:rPr>
        <w:t>575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DB2">
        <w:rPr>
          <w:rFonts w:ascii="Times New Roman" w:hAnsi="Times New Roman" w:cs="Times New Roman"/>
          <w:color w:val="000000"/>
          <w:sz w:val="24"/>
          <w:szCs w:val="24"/>
        </w:rPr>
        <w:t>805,5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6ECA4D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1086D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1DFC5A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bookmarkStart w:id="0" w:name="_Hlk115346477"/>
      <w:r w:rsidR="0051086D" w:rsidRPr="0051086D">
        <w:rPr>
          <w:b/>
          <w:bCs/>
        </w:rPr>
        <w:t>21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51086D">
        <w:rPr>
          <w:b/>
        </w:rPr>
        <w:t>2</w:t>
      </w:r>
      <w:r w:rsidR="00564010">
        <w:rPr>
          <w:b/>
        </w:rPr>
        <w:t xml:space="preserve"> </w:t>
      </w:r>
      <w:bookmarkEnd w:id="0"/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885E32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1086D" w:rsidRPr="0051086D">
        <w:rPr>
          <w:b/>
          <w:bCs/>
        </w:rPr>
        <w:t>21 ноября 2022</w:t>
      </w:r>
      <w:r w:rsidR="0051086D" w:rsidRPr="0051086D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51086D" w:rsidRPr="0051086D">
        <w:rPr>
          <w:b/>
          <w:bCs/>
        </w:rPr>
        <w:t>16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1086D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51086D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51086D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1930EF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1086D" w:rsidRPr="0051086D">
        <w:rPr>
          <w:b/>
          <w:bCs/>
        </w:rPr>
        <w:t>11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1086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1086D" w:rsidRPr="0051086D">
        <w:rPr>
          <w:b/>
          <w:bCs/>
        </w:rPr>
        <w:t>28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1086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CA8771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51086D" w:rsidRPr="0051086D">
        <w:rPr>
          <w:b/>
          <w:bCs/>
        </w:rPr>
        <w:t>18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1086D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1086D" w:rsidRPr="0051086D">
        <w:rPr>
          <w:b/>
          <w:bCs/>
        </w:rPr>
        <w:t>19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1086D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D206F3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32462A">
        <w:rPr>
          <w:color w:val="000000"/>
        </w:rPr>
        <w:t xml:space="preserve"> </w:t>
      </w:r>
      <w:r w:rsidR="0032462A" w:rsidRPr="0032462A">
        <w:rPr>
          <w:b/>
          <w:bCs/>
        </w:rPr>
        <w:t>18 января 2023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32462A">
        <w:rPr>
          <w:color w:val="000000"/>
        </w:rPr>
        <w:t>1</w:t>
      </w:r>
      <w:r w:rsidRPr="00A115B3">
        <w:rPr>
          <w:color w:val="000000"/>
        </w:rPr>
        <w:t xml:space="preserve"> (</w:t>
      </w:r>
      <w:r w:rsidR="0032462A">
        <w:rPr>
          <w:color w:val="000000"/>
        </w:rPr>
        <w:t>Один</w:t>
      </w:r>
      <w:r w:rsidRPr="00A115B3">
        <w:rPr>
          <w:color w:val="000000"/>
        </w:rPr>
        <w:t>) календарны</w:t>
      </w:r>
      <w:r w:rsidR="0032462A">
        <w:rPr>
          <w:color w:val="000000"/>
        </w:rPr>
        <w:t>й</w:t>
      </w:r>
      <w:r w:rsidRPr="00A115B3">
        <w:rPr>
          <w:color w:val="000000"/>
        </w:rPr>
        <w:t xml:space="preserve"> де</w:t>
      </w:r>
      <w:r w:rsidR="0032462A">
        <w:rPr>
          <w:color w:val="000000"/>
        </w:rPr>
        <w:t>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</w:t>
      </w:r>
      <w:r w:rsidR="0032462A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503AFED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EB5661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B5661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FE4F492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</w:t>
      </w:r>
      <w:r w:rsidR="00EB5661">
        <w:rPr>
          <w:color w:val="000000"/>
        </w:rPr>
        <w:t>ая</w:t>
      </w:r>
      <w:r w:rsidRPr="00B83E9D">
        <w:rPr>
          <w:color w:val="000000"/>
        </w:rPr>
        <w:t xml:space="preserve"> цен</w:t>
      </w:r>
      <w:r w:rsidR="00EB5661">
        <w:rPr>
          <w:color w:val="000000"/>
        </w:rPr>
        <w:t>а</w:t>
      </w:r>
      <w:r w:rsidRPr="00B83E9D">
        <w:rPr>
          <w:color w:val="000000"/>
        </w:rPr>
        <w:t xml:space="preserve"> продажи лот</w:t>
      </w:r>
      <w:r w:rsidR="00EB5661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</w:t>
      </w:r>
      <w:r w:rsidR="00EB5661">
        <w:rPr>
          <w:color w:val="000000"/>
        </w:rPr>
        <w:t>е</w:t>
      </w:r>
      <w:r w:rsidRPr="00B83E9D">
        <w:rPr>
          <w:color w:val="000000"/>
        </w:rPr>
        <w:t>тся равн</w:t>
      </w:r>
      <w:r w:rsidR="00EB5661">
        <w:rPr>
          <w:color w:val="000000"/>
        </w:rPr>
        <w:t>ой</w:t>
      </w:r>
      <w:r w:rsidRPr="00B83E9D">
        <w:rPr>
          <w:color w:val="000000"/>
        </w:rPr>
        <w:t xml:space="preserve"> начальн</w:t>
      </w:r>
      <w:r w:rsidR="00EB5661">
        <w:rPr>
          <w:color w:val="000000"/>
        </w:rPr>
        <w:t>ой</w:t>
      </w:r>
      <w:r w:rsidRPr="00B83E9D">
        <w:rPr>
          <w:color w:val="000000"/>
        </w:rPr>
        <w:t xml:space="preserve"> цен</w:t>
      </w:r>
      <w:r w:rsidR="00EB5661">
        <w:rPr>
          <w:color w:val="000000"/>
        </w:rPr>
        <w:t>е</w:t>
      </w:r>
      <w:r w:rsidRPr="00B83E9D">
        <w:rPr>
          <w:color w:val="000000"/>
        </w:rPr>
        <w:t xml:space="preserve"> продажи лот</w:t>
      </w:r>
      <w:r w:rsidR="00EB5661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58A12A0F" w14:textId="77777777" w:rsidR="007B1610" w:rsidRPr="007B1610" w:rsidRDefault="007B1610" w:rsidP="007B1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610">
        <w:rPr>
          <w:rFonts w:ascii="Times New Roman" w:hAnsi="Times New Roman" w:cs="Times New Roman"/>
          <w:color w:val="000000"/>
          <w:sz w:val="24"/>
          <w:szCs w:val="24"/>
        </w:rPr>
        <w:t>с 18 января 2023 г. по 20 января 2023 г. - в размере начальной цены продажи лота;</w:t>
      </w:r>
    </w:p>
    <w:p w14:paraId="39D773A4" w14:textId="10507B86" w:rsidR="007B1610" w:rsidRPr="007B1610" w:rsidRDefault="007B1610" w:rsidP="007B1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610">
        <w:rPr>
          <w:rFonts w:ascii="Times New Roman" w:hAnsi="Times New Roman" w:cs="Times New Roman"/>
          <w:color w:val="000000"/>
          <w:sz w:val="24"/>
          <w:szCs w:val="24"/>
        </w:rPr>
        <w:t>с 21 января 2023 г. по 23 января 2023 г. - в размере 90,10% от начальной цены продажи лота;</w:t>
      </w:r>
    </w:p>
    <w:p w14:paraId="197C2D87" w14:textId="51383BE3" w:rsidR="007B1610" w:rsidRPr="007B1610" w:rsidRDefault="007B1610" w:rsidP="007B1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610">
        <w:rPr>
          <w:rFonts w:ascii="Times New Roman" w:hAnsi="Times New Roman" w:cs="Times New Roman"/>
          <w:color w:val="000000"/>
          <w:sz w:val="24"/>
          <w:szCs w:val="24"/>
        </w:rPr>
        <w:t>с 24 января 2023 г. по 26 января 2023 г. - в размере 80,20% от начальной цены продажи лота;</w:t>
      </w:r>
    </w:p>
    <w:p w14:paraId="4BEB4A71" w14:textId="3CE84519" w:rsidR="007B1610" w:rsidRPr="007B1610" w:rsidRDefault="007B1610" w:rsidP="007B1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610">
        <w:rPr>
          <w:rFonts w:ascii="Times New Roman" w:hAnsi="Times New Roman" w:cs="Times New Roman"/>
          <w:color w:val="000000"/>
          <w:sz w:val="24"/>
          <w:szCs w:val="24"/>
        </w:rPr>
        <w:t>с 27 января 2023 г. по 29 января 2023 г. - в размере 70,30% от начальной цены продажи лота;</w:t>
      </w:r>
    </w:p>
    <w:p w14:paraId="1C93A5F2" w14:textId="2B733E4F" w:rsidR="007B1610" w:rsidRPr="007B1610" w:rsidRDefault="007B1610" w:rsidP="007B1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610">
        <w:rPr>
          <w:rFonts w:ascii="Times New Roman" w:hAnsi="Times New Roman" w:cs="Times New Roman"/>
          <w:color w:val="000000"/>
          <w:sz w:val="24"/>
          <w:szCs w:val="24"/>
        </w:rPr>
        <w:t>с 30 января 2023 г. по 01 февраля 2023 г. - в размере 60,40% от начальной цены продажи лота;</w:t>
      </w:r>
    </w:p>
    <w:p w14:paraId="67520709" w14:textId="104A6B84" w:rsidR="007B1610" w:rsidRPr="007B1610" w:rsidRDefault="007B1610" w:rsidP="007B1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610">
        <w:rPr>
          <w:rFonts w:ascii="Times New Roman" w:hAnsi="Times New Roman" w:cs="Times New Roman"/>
          <w:color w:val="000000"/>
          <w:sz w:val="24"/>
          <w:szCs w:val="24"/>
        </w:rPr>
        <w:t>с 02 февраля 2023 г. по 04 февраля 2023 г. - в размере 50,50% от начальной цены продажи лота;</w:t>
      </w:r>
    </w:p>
    <w:p w14:paraId="50E4C11B" w14:textId="5AC0E6CD" w:rsidR="007B1610" w:rsidRPr="007B1610" w:rsidRDefault="007B1610" w:rsidP="007B1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610">
        <w:rPr>
          <w:rFonts w:ascii="Times New Roman" w:hAnsi="Times New Roman" w:cs="Times New Roman"/>
          <w:color w:val="000000"/>
          <w:sz w:val="24"/>
          <w:szCs w:val="24"/>
        </w:rPr>
        <w:t>с 05 февраля 2023 г. по 07 февраля 2023 г. - в размере 40,60% от начальной цены продажи лота;</w:t>
      </w:r>
    </w:p>
    <w:p w14:paraId="72D104AB" w14:textId="38F216AE" w:rsidR="007B1610" w:rsidRPr="007B1610" w:rsidRDefault="007B1610" w:rsidP="007B1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610">
        <w:rPr>
          <w:rFonts w:ascii="Times New Roman" w:hAnsi="Times New Roman" w:cs="Times New Roman"/>
          <w:color w:val="000000"/>
          <w:sz w:val="24"/>
          <w:szCs w:val="24"/>
        </w:rPr>
        <w:t>с 08 февраля 2023 г. по 10 февраля 2023 г. - в размере 30,70% от начальной цены продажи лота;</w:t>
      </w:r>
    </w:p>
    <w:p w14:paraId="57AD087C" w14:textId="19BDA2E1" w:rsidR="007B1610" w:rsidRPr="007B1610" w:rsidRDefault="007B1610" w:rsidP="007B1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610">
        <w:rPr>
          <w:rFonts w:ascii="Times New Roman" w:hAnsi="Times New Roman" w:cs="Times New Roman"/>
          <w:color w:val="000000"/>
          <w:sz w:val="24"/>
          <w:szCs w:val="24"/>
        </w:rPr>
        <w:t>с 11 февраля 2023 г. по 13 февраля 2023 г. - в размере 20,80% от начальной цены продажи лота;</w:t>
      </w:r>
    </w:p>
    <w:p w14:paraId="242B5A56" w14:textId="76883BA9" w:rsidR="007B1610" w:rsidRPr="007B1610" w:rsidRDefault="007B1610" w:rsidP="007B1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610">
        <w:rPr>
          <w:rFonts w:ascii="Times New Roman" w:hAnsi="Times New Roman" w:cs="Times New Roman"/>
          <w:color w:val="000000"/>
          <w:sz w:val="24"/>
          <w:szCs w:val="24"/>
        </w:rPr>
        <w:t>с 14 февраля 2023 г. по 16 февраля 2023 г. - в размере 10,90% от начальной цены продажи лота;</w:t>
      </w:r>
    </w:p>
    <w:p w14:paraId="3AC251A4" w14:textId="273FD860" w:rsidR="001D4B58" w:rsidRDefault="007B1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610">
        <w:rPr>
          <w:rFonts w:ascii="Times New Roman" w:hAnsi="Times New Roman" w:cs="Times New Roman"/>
          <w:color w:val="000000"/>
          <w:sz w:val="24"/>
          <w:szCs w:val="24"/>
        </w:rPr>
        <w:t xml:space="preserve">с 17 февраля 2023 г. по 19 февраля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B161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A115B3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82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7D133A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7D133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7D133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7D133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33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910C8B" w14:textId="0E1DA845" w:rsidR="005F6266" w:rsidRDefault="006B43E3" w:rsidP="005F62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F6266" w:rsidRPr="005F6266">
        <w:rPr>
          <w:rFonts w:ascii="Times New Roman" w:hAnsi="Times New Roman" w:cs="Times New Roman"/>
          <w:sz w:val="24"/>
          <w:szCs w:val="24"/>
        </w:rPr>
        <w:t>10:00</w:t>
      </w:r>
      <w:r w:rsidR="005F6266">
        <w:rPr>
          <w:rFonts w:ascii="Times New Roman" w:hAnsi="Times New Roman" w:cs="Times New Roman"/>
          <w:sz w:val="24"/>
          <w:szCs w:val="24"/>
        </w:rPr>
        <w:t>-</w:t>
      </w:r>
      <w:r w:rsidR="005F6266" w:rsidRPr="005F6266">
        <w:rPr>
          <w:rFonts w:ascii="Times New Roman" w:hAnsi="Times New Roman" w:cs="Times New Roman"/>
          <w:sz w:val="24"/>
          <w:szCs w:val="24"/>
        </w:rPr>
        <w:t>16:00 часов по адресу: г. Москва, Павелецкая наб</w:t>
      </w:r>
      <w:r w:rsidR="005F6266">
        <w:rPr>
          <w:rFonts w:ascii="Times New Roman" w:hAnsi="Times New Roman" w:cs="Times New Roman"/>
          <w:sz w:val="24"/>
          <w:szCs w:val="24"/>
        </w:rPr>
        <w:t>ережная</w:t>
      </w:r>
      <w:r w:rsidR="005F6266" w:rsidRPr="005F6266">
        <w:rPr>
          <w:rFonts w:ascii="Times New Roman" w:hAnsi="Times New Roman" w:cs="Times New Roman"/>
          <w:sz w:val="24"/>
          <w:szCs w:val="24"/>
        </w:rPr>
        <w:t>, д.8, тел. +7(495)725-31-15, доб. 66-49</w:t>
      </w:r>
      <w:r w:rsidR="005F6266">
        <w:rPr>
          <w:rFonts w:ascii="Times New Roman" w:hAnsi="Times New Roman" w:cs="Times New Roman"/>
          <w:sz w:val="24"/>
          <w:szCs w:val="24"/>
        </w:rPr>
        <w:t>, 68-37, 63-97; у ОТ:</w:t>
      </w:r>
      <w:r w:rsidR="005F6266" w:rsidRPr="005F6266">
        <w:t xml:space="preserve"> </w:t>
      </w:r>
      <w:r w:rsidR="005F6266" w:rsidRPr="005F6266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5F6266">
        <w:rPr>
          <w:rFonts w:ascii="Times New Roman" w:hAnsi="Times New Roman" w:cs="Times New Roman"/>
          <w:sz w:val="24"/>
          <w:szCs w:val="24"/>
        </w:rPr>
        <w:t xml:space="preserve">, </w:t>
      </w:r>
      <w:r w:rsidR="005F6266" w:rsidRPr="005F6266">
        <w:rPr>
          <w:rFonts w:ascii="Times New Roman" w:hAnsi="Times New Roman" w:cs="Times New Roman"/>
          <w:sz w:val="24"/>
          <w:szCs w:val="24"/>
        </w:rPr>
        <w:t>informmsk@auction-house.ru</w:t>
      </w:r>
      <w:r w:rsidR="005F6266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6213181D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2462A"/>
    <w:rsid w:val="00365722"/>
    <w:rsid w:val="003A413C"/>
    <w:rsid w:val="00401307"/>
    <w:rsid w:val="00467D6B"/>
    <w:rsid w:val="0047507E"/>
    <w:rsid w:val="004F4360"/>
    <w:rsid w:val="0051086D"/>
    <w:rsid w:val="00524B06"/>
    <w:rsid w:val="00564010"/>
    <w:rsid w:val="00583973"/>
    <w:rsid w:val="005F6266"/>
    <w:rsid w:val="00634151"/>
    <w:rsid w:val="00637A0F"/>
    <w:rsid w:val="006B43E3"/>
    <w:rsid w:val="0070175B"/>
    <w:rsid w:val="007229EA"/>
    <w:rsid w:val="00722ECA"/>
    <w:rsid w:val="007B1610"/>
    <w:rsid w:val="007D133A"/>
    <w:rsid w:val="00865FD7"/>
    <w:rsid w:val="008A37E3"/>
    <w:rsid w:val="008B482A"/>
    <w:rsid w:val="008E3DB2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EB5661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86351F6-6265-466F-9FBF-58A034E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34</cp:revision>
  <dcterms:created xsi:type="dcterms:W3CDTF">2019-07-23T07:45:00Z</dcterms:created>
  <dcterms:modified xsi:type="dcterms:W3CDTF">2022-09-29T09:33:00Z</dcterms:modified>
</cp:coreProperties>
</file>