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61D3F89" w:rsidR="00EE2718" w:rsidRPr="00607957" w:rsidRDefault="002046F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46F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046F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046F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046F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046F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046F3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Коммерческим Банком «</w:t>
      </w:r>
      <w:proofErr w:type="spellStart"/>
      <w:r w:rsidRPr="002046F3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2046F3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КБ «</w:t>
      </w:r>
      <w:proofErr w:type="spellStart"/>
      <w:r w:rsidRPr="002046F3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2046F3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2046F3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1024400003209) (далее – финансовая организация),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 (далее – КУ),</w:t>
      </w:r>
      <w:bookmarkStart w:id="0" w:name="_GoBack"/>
      <w:bookmarkEnd w:id="0"/>
      <w:r w:rsidR="00814A72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191385E4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18-20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F14F90E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1-20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9ED3290" w14:textId="02F3EC51" w:rsidR="00DA477E" w:rsidRPr="00607957" w:rsidRDefault="00EE2718" w:rsidP="007E0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7E0FAC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и физическим лицам ((в скобках указана в </w:t>
      </w:r>
      <w:proofErr w:type="spellStart"/>
      <w:r w:rsidR="007E0FAC" w:rsidRPr="0060795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7E0FAC" w:rsidRPr="0060795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FF20838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1 - ООО «ИЗОБИЛИЕ», ИНН 4401060389, КД 001/2018-00-КЛ от 17.01.2018, КД 243/2017-00-КЛ от 04.10.2017, КД 291/2017-00-КЛ от 06.12.2017, решение АС Костромской области от 21.06.2019 по делу А31-13876/2018 (100 274 959,70 руб.) - 90 067 463,73 руб.;</w:t>
      </w:r>
    </w:p>
    <w:p w14:paraId="33323099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2 - ООО «Костромской бройлер», ИНН 4414015376, КД 007/2018-00-КЛ от 09.02.2018, решение АС Костромской области от 18.02.2019 по делу А31-14066/2018 (31 679 301,39 руб.) - 28 348 926,65 руб.;</w:t>
      </w:r>
    </w:p>
    <w:p w14:paraId="277F38EC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3 - ООО «Купец», ИНН 4401143853, КД 234/2017-00-КЛ от 21.09.2017, КД 285/2017-00-КЛ от 23.11.2017, решение АС Костромской области от 21.06.2019 по делу А31-14064/2018 (13 132 543,72 руб.) - 11 743 521,05 руб.;</w:t>
      </w:r>
    </w:p>
    <w:p w14:paraId="56B77952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4 - ООО «Тренд Бизнес», ИНН 4401130678, КД 190/2017-00-КЛ от 13.07.2017, решение АС Костромской области от 10.07.2019 по делу А31-1523/2019 (10 859 157,57 руб.) - 9 063 464,81 руб.;</w:t>
      </w:r>
    </w:p>
    <w:p w14:paraId="57B6127C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5 - ООО «</w:t>
      </w:r>
      <w:proofErr w:type="spellStart"/>
      <w:r w:rsidRPr="009D5CE6">
        <w:rPr>
          <w:rFonts w:ascii="Times New Roman" w:hAnsi="Times New Roman" w:cs="Times New Roman"/>
          <w:color w:val="000000"/>
          <w:sz w:val="24"/>
          <w:szCs w:val="24"/>
        </w:rPr>
        <w:t>Риада</w:t>
      </w:r>
      <w:proofErr w:type="spellEnd"/>
      <w:r w:rsidRPr="009D5CE6">
        <w:rPr>
          <w:rFonts w:ascii="Times New Roman" w:hAnsi="Times New Roman" w:cs="Times New Roman"/>
          <w:color w:val="000000"/>
          <w:sz w:val="24"/>
          <w:szCs w:val="24"/>
        </w:rPr>
        <w:t>», ИНН 3703046886, КД 7001-2014 от 30.01.2014, КД 4896-2013 от 21.08.2013, КД 4962-2013 от 26.09.2013, КД 5109-2014 от 12.03.2014, решение АС Костромской области от 17.05.2019 по делу А31-15691/2018 в размере 23 623 300,91 руб. (26 384 363,18 руб.) - 23 745 926,86 руб.;</w:t>
      </w:r>
    </w:p>
    <w:p w14:paraId="7EEFF4C3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6 - ООО «Нюанс», ИНН 3702164929, КД 280/2017-00-КЛ от 22.11.2017, КД 262/2017-00-КЛ от 10.11.2017, решение АС Костромской области от 27.02.2019 по делу А31-15855/2018 (20 745 429,96 руб.) - 18 654 878,22 руб.;</w:t>
      </w:r>
    </w:p>
    <w:p w14:paraId="568DD540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7 - ООО «Объединённые мясокомбинаты», ИНН 4401159839, КД 015/2018-00-КЛ от 06.03.2018, решение АС Костромской области от 23.04.2019 по делу А31-397/2019 (62 651 277,67 руб.) - 56 208 939,88 руб.;</w:t>
      </w:r>
    </w:p>
    <w:p w14:paraId="1A3ACE32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9D5CE6">
        <w:rPr>
          <w:rFonts w:ascii="Times New Roman" w:hAnsi="Times New Roman" w:cs="Times New Roman"/>
          <w:color w:val="000000"/>
          <w:sz w:val="24"/>
          <w:szCs w:val="24"/>
        </w:rPr>
        <w:t>Продсервис</w:t>
      </w:r>
      <w:proofErr w:type="spellEnd"/>
      <w:r w:rsidRPr="009D5CE6">
        <w:rPr>
          <w:rFonts w:ascii="Times New Roman" w:hAnsi="Times New Roman" w:cs="Times New Roman"/>
          <w:color w:val="000000"/>
          <w:sz w:val="24"/>
          <w:szCs w:val="24"/>
        </w:rPr>
        <w:t>», ИНН 3701047933, КД 4910-2013 от 03.09.2013, КД 5086-2014 от 20.02.2014, решение АС Костромской области от 10.07.2019 по делу А31-16384/2018 (14 498 157,76 руб.) - 11 981 426,30 руб.;</w:t>
      </w:r>
    </w:p>
    <w:p w14:paraId="5D0514C0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9 - ООО «Элит Плюс», ИНН 3702689041, КД 5017-2013 от 08.11.2013, КД 5168-2014 от 03.06.2014, решение АС Ивановской области от 28.05.2019 по делу А17-10441/2018 (14 289 784,63 руб.) - 12 765 914,39 руб.;</w:t>
      </w:r>
    </w:p>
    <w:p w14:paraId="26F9F99F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10 - ООО «Дельта», ИНН 4345361573, КД 193/2017-00-КЛ от 21.07.2017, решение АС Костромской области от 29.08.2019 по делу А31-13878/2018 (44 283 815,09 руб.) - 36 959 223,71 руб.;</w:t>
      </w:r>
    </w:p>
    <w:p w14:paraId="5EEA0381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11 - ООО «КОНДОР», ИНН 4401161154, КД 294/2017-00-КЛ от 14.12.2017, КД 142/2017-00-КЛ от 04.05.2017, КД 180/2017-00-КЛ от 23.06.2017, КД 249/2017-00-КЛ от 17.10.2017, решение АС Костромской области от 21.06.2019 по делу А31-13881/2018 (44 566 737,76 руб.) - 39 908 514,31 руб.;</w:t>
      </w:r>
    </w:p>
    <w:p w14:paraId="52955549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12 - ООО «</w:t>
      </w:r>
      <w:proofErr w:type="spellStart"/>
      <w:r w:rsidRPr="009D5CE6">
        <w:rPr>
          <w:rFonts w:ascii="Times New Roman" w:hAnsi="Times New Roman" w:cs="Times New Roman"/>
          <w:color w:val="000000"/>
          <w:sz w:val="24"/>
          <w:szCs w:val="24"/>
        </w:rPr>
        <w:t>МаксПрод</w:t>
      </w:r>
      <w:proofErr w:type="spellEnd"/>
      <w:r w:rsidRPr="009D5CE6">
        <w:rPr>
          <w:rFonts w:ascii="Times New Roman" w:hAnsi="Times New Roman" w:cs="Times New Roman"/>
          <w:color w:val="000000"/>
          <w:sz w:val="24"/>
          <w:szCs w:val="24"/>
        </w:rPr>
        <w:t xml:space="preserve">», ИНН 3701049271, КД 270/2017-00-КЛ от 15.11.2017, </w:t>
      </w:r>
      <w:r w:rsidRPr="009D5C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 АС Костромской области от 03.07.2019 по делу А31-2618/2019 (11 453 995,39 руб.) - 9 429 932,47 руб.;</w:t>
      </w:r>
    </w:p>
    <w:p w14:paraId="45F5C12A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13 - ООО «</w:t>
      </w:r>
      <w:proofErr w:type="spellStart"/>
      <w:r w:rsidRPr="009D5CE6">
        <w:rPr>
          <w:rFonts w:ascii="Times New Roman" w:hAnsi="Times New Roman" w:cs="Times New Roman"/>
          <w:color w:val="000000"/>
          <w:sz w:val="24"/>
          <w:szCs w:val="24"/>
        </w:rPr>
        <w:t>Мегапрод</w:t>
      </w:r>
      <w:proofErr w:type="spellEnd"/>
      <w:r w:rsidRPr="009D5CE6">
        <w:rPr>
          <w:rFonts w:ascii="Times New Roman" w:hAnsi="Times New Roman" w:cs="Times New Roman"/>
          <w:color w:val="000000"/>
          <w:sz w:val="24"/>
          <w:szCs w:val="24"/>
        </w:rPr>
        <w:t>», ИНН 7604236587, КД 4894-2013 от 20.08.2013, КД 5035-2013 от 25.11.2013, КД 5126-2014 от 02.04.2014, решение АС Ярославской области от 26.08.2019 по делу А82-24796/2018 (43 003 126,28 руб.) - 35 267 645,60 руб.;</w:t>
      </w:r>
    </w:p>
    <w:p w14:paraId="00003477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14 - ООО «</w:t>
      </w:r>
      <w:proofErr w:type="spellStart"/>
      <w:r w:rsidRPr="009D5CE6">
        <w:rPr>
          <w:rFonts w:ascii="Times New Roman" w:hAnsi="Times New Roman" w:cs="Times New Roman"/>
          <w:color w:val="000000"/>
          <w:sz w:val="24"/>
          <w:szCs w:val="24"/>
        </w:rPr>
        <w:t>Медздрав</w:t>
      </w:r>
      <w:proofErr w:type="spellEnd"/>
      <w:r w:rsidRPr="009D5CE6">
        <w:rPr>
          <w:rFonts w:ascii="Times New Roman" w:hAnsi="Times New Roman" w:cs="Times New Roman"/>
          <w:color w:val="000000"/>
          <w:sz w:val="24"/>
          <w:szCs w:val="24"/>
        </w:rPr>
        <w:t>», ИНН 7602127166, КД 301/2017-00-КЛ от 19.12.2017, решение АС Костромской области от 17.05.2019 по делу А31-762/2019, находится в стадии банкротства (6 746 670,18 руб.) - 6 021 197,26 руб.;</w:t>
      </w:r>
    </w:p>
    <w:p w14:paraId="22E9624B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15 - ООО «СМП ОЙЛ», ИНН 9715218202, КД 226/2017-00-КД от 04.09.2017, определение АС Москвы от 26.06.2019 по делу А40-264087/2018 о включении в РТК третьей очереди, находится в стадии банкротства (6 986 261,07 руб.) - 5 790 550,98 руб.;</w:t>
      </w:r>
    </w:p>
    <w:p w14:paraId="6E6C9F67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 xml:space="preserve">Лот 16 - ООО «ТД </w:t>
      </w:r>
      <w:proofErr w:type="spellStart"/>
      <w:r w:rsidRPr="009D5CE6">
        <w:rPr>
          <w:rFonts w:ascii="Times New Roman" w:hAnsi="Times New Roman" w:cs="Times New Roman"/>
          <w:color w:val="000000"/>
          <w:sz w:val="24"/>
          <w:szCs w:val="24"/>
        </w:rPr>
        <w:t>Шарьинская</w:t>
      </w:r>
      <w:proofErr w:type="spellEnd"/>
      <w:r w:rsidRPr="009D5CE6">
        <w:rPr>
          <w:rFonts w:ascii="Times New Roman" w:hAnsi="Times New Roman" w:cs="Times New Roman"/>
          <w:color w:val="000000"/>
          <w:sz w:val="24"/>
          <w:szCs w:val="24"/>
        </w:rPr>
        <w:t xml:space="preserve"> вода», ИНН 4407012575, солидарно с  ООО «ТД </w:t>
      </w:r>
      <w:proofErr w:type="spellStart"/>
      <w:r w:rsidRPr="009D5CE6">
        <w:rPr>
          <w:rFonts w:ascii="Times New Roman" w:hAnsi="Times New Roman" w:cs="Times New Roman"/>
          <w:color w:val="000000"/>
          <w:sz w:val="24"/>
          <w:szCs w:val="24"/>
        </w:rPr>
        <w:t>Шарьинская</w:t>
      </w:r>
      <w:proofErr w:type="spellEnd"/>
      <w:r w:rsidRPr="009D5CE6">
        <w:rPr>
          <w:rFonts w:ascii="Times New Roman" w:hAnsi="Times New Roman" w:cs="Times New Roman"/>
          <w:color w:val="000000"/>
          <w:sz w:val="24"/>
          <w:szCs w:val="24"/>
        </w:rPr>
        <w:t xml:space="preserve"> вода», ИНН 9705061425, КД 5057-2015 от 16.03.2015, решение АС Костромской области от 16.07.2018 по делу А31-758/2018 (4 003 361,54 руб.) - 2 434 646,99 руб.;</w:t>
      </w:r>
    </w:p>
    <w:p w14:paraId="582C16F8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17 - ОАО «АК «ТРАНСАЭРО», ИНН 5701000985, определение АС Санкт-Петербурга и Ленинградской области от 22.04.2016 по делу А56-75891/2015 о включении в РТК третьей очереди, находится в стадии банкротства (27 509 606,06 руб.) - 24 758 645,45 руб.;</w:t>
      </w:r>
    </w:p>
    <w:p w14:paraId="2E7A1F4E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 xml:space="preserve">Лот 18 - Демидов Артем Валерьевич солидарно с Демидовым Валерием Алексеевичем, Сахаровым Андреем Витальевичем, Садовых Алёны Валерьевны, Демидовой Надежды Ивановны, КД 0224-2010 от 07.07.2010, КД 0209-2010 от 30.06.2010, решение </w:t>
      </w:r>
      <w:proofErr w:type="spellStart"/>
      <w:r w:rsidRPr="009D5CE6">
        <w:rPr>
          <w:rFonts w:ascii="Times New Roman" w:hAnsi="Times New Roman" w:cs="Times New Roman"/>
          <w:color w:val="000000"/>
          <w:sz w:val="24"/>
          <w:szCs w:val="24"/>
        </w:rPr>
        <w:t>Нерехтского</w:t>
      </w:r>
      <w:proofErr w:type="spellEnd"/>
      <w:r w:rsidRPr="009D5CE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Костромской области от 25.08.2015 по делу 2-240/2015 (1 474 350,59 руб.) - 1 474 350,59 руб.;</w:t>
      </w:r>
    </w:p>
    <w:p w14:paraId="1E0FCCCD" w14:textId="77777777" w:rsidR="009D5CE6" w:rsidRPr="009D5CE6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 xml:space="preserve">Лот 19 - </w:t>
      </w:r>
      <w:proofErr w:type="spellStart"/>
      <w:r w:rsidRPr="009D5CE6">
        <w:rPr>
          <w:rFonts w:ascii="Times New Roman" w:hAnsi="Times New Roman" w:cs="Times New Roman"/>
          <w:color w:val="000000"/>
          <w:sz w:val="24"/>
          <w:szCs w:val="24"/>
        </w:rPr>
        <w:t>Копеин</w:t>
      </w:r>
      <w:proofErr w:type="spellEnd"/>
      <w:r w:rsidRPr="009D5CE6">
        <w:rPr>
          <w:rFonts w:ascii="Times New Roman" w:hAnsi="Times New Roman" w:cs="Times New Roman"/>
          <w:color w:val="000000"/>
          <w:sz w:val="24"/>
          <w:szCs w:val="24"/>
        </w:rPr>
        <w:t xml:space="preserve"> Павел Викторович, </w:t>
      </w:r>
      <w:proofErr w:type="spellStart"/>
      <w:r w:rsidRPr="009D5CE6">
        <w:rPr>
          <w:rFonts w:ascii="Times New Roman" w:hAnsi="Times New Roman" w:cs="Times New Roman"/>
          <w:color w:val="000000"/>
          <w:sz w:val="24"/>
          <w:szCs w:val="24"/>
        </w:rPr>
        <w:t>Копеина</w:t>
      </w:r>
      <w:proofErr w:type="spellEnd"/>
      <w:r w:rsidRPr="009D5CE6">
        <w:rPr>
          <w:rFonts w:ascii="Times New Roman" w:hAnsi="Times New Roman" w:cs="Times New Roman"/>
          <w:color w:val="000000"/>
          <w:sz w:val="24"/>
          <w:szCs w:val="24"/>
        </w:rPr>
        <w:t xml:space="preserve"> Галина Александровна, КД 2584-2013 от 06.12.2013, решение Свердловского районного суда г. Костромы от 11.06.2015 по делу 2-2572/2015 (756 789,53 руб.) - 756 789,53 руб.;</w:t>
      </w:r>
    </w:p>
    <w:p w14:paraId="02A359D8" w14:textId="6C60D476" w:rsidR="009553DE" w:rsidRDefault="009D5CE6" w:rsidP="009D5C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CE6">
        <w:rPr>
          <w:rFonts w:ascii="Times New Roman" w:hAnsi="Times New Roman" w:cs="Times New Roman"/>
          <w:color w:val="000000"/>
          <w:sz w:val="24"/>
          <w:szCs w:val="24"/>
        </w:rPr>
        <w:t>Лот 20 - Сорокин Александр Сергеевич, Д 0326-2016 от 23.03.2016, определение АС Костромской области от 14.10.2021 по делу А31-4507-5/2019 о включении в РТК третьей очереди, находится в стадии банкротства (33 577 77</w:t>
      </w:r>
      <w:r>
        <w:rPr>
          <w:rFonts w:ascii="Times New Roman" w:hAnsi="Times New Roman" w:cs="Times New Roman"/>
          <w:color w:val="000000"/>
          <w:sz w:val="24"/>
          <w:szCs w:val="24"/>
        </w:rPr>
        <w:t>0,07 руб.) - 33 577 770,07 руб.</w:t>
      </w:r>
    </w:p>
    <w:p w14:paraId="63AC13C9" w14:textId="31DC58BB" w:rsidR="00662676" w:rsidRPr="00607957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0795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07957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28DD7415" w:rsidR="00662676" w:rsidRPr="006079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0FAC" w:rsidRPr="00607957">
        <w:t>5 (Пять)</w:t>
      </w:r>
      <w:r w:rsidR="00003DFC" w:rsidRPr="00607957">
        <w:t xml:space="preserve"> </w:t>
      </w:r>
      <w:r w:rsidRPr="00607957">
        <w:rPr>
          <w:color w:val="000000"/>
        </w:rPr>
        <w:t>процентов от начальной цены продажи предмета Торгов (лота).</w:t>
      </w:r>
    </w:p>
    <w:p w14:paraId="3AB884ED" w14:textId="64DB9C1C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0795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569321A0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42D57443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часов по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25FF3A4B" w:rsidR="00EE2718" w:rsidRPr="00607957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07957">
        <w:rPr>
          <w:b/>
          <w:color w:val="000000"/>
        </w:rPr>
        <w:t xml:space="preserve"> лот</w:t>
      </w:r>
      <w:r w:rsidR="00C47AB1" w:rsidRPr="00607957">
        <w:rPr>
          <w:b/>
          <w:color w:val="000000"/>
        </w:rPr>
        <w:t>ы</w:t>
      </w:r>
      <w:r w:rsidR="00240848" w:rsidRPr="00607957">
        <w:rPr>
          <w:b/>
          <w:color w:val="000000"/>
        </w:rPr>
        <w:t xml:space="preserve"> </w:t>
      </w:r>
      <w:r w:rsidR="009553DE">
        <w:rPr>
          <w:b/>
          <w:color w:val="000000"/>
        </w:rPr>
        <w:t>18-20</w:t>
      </w:r>
      <w:r w:rsidRPr="00607957">
        <w:rPr>
          <w:color w:val="000000"/>
        </w:rPr>
        <w:t>, не реализованны</w:t>
      </w:r>
      <w:r w:rsidR="00C47AB1" w:rsidRPr="00607957">
        <w:rPr>
          <w:color w:val="000000"/>
        </w:rPr>
        <w:t>е</w:t>
      </w:r>
      <w:r w:rsidRPr="00607957">
        <w:rPr>
          <w:color w:val="000000"/>
        </w:rPr>
        <w:t xml:space="preserve"> на повторных Торгах, а также</w:t>
      </w:r>
      <w:r w:rsidR="000067AA" w:rsidRPr="00607957">
        <w:rPr>
          <w:b/>
          <w:color w:val="000000"/>
        </w:rPr>
        <w:t xml:space="preserve"> лот</w:t>
      </w:r>
      <w:r w:rsidR="007E0FAC" w:rsidRPr="00607957">
        <w:rPr>
          <w:b/>
          <w:color w:val="000000"/>
        </w:rPr>
        <w:t>ы</w:t>
      </w:r>
      <w:r w:rsidR="00735EAD" w:rsidRPr="00607957">
        <w:rPr>
          <w:b/>
          <w:color w:val="000000"/>
        </w:rPr>
        <w:t xml:space="preserve"> </w:t>
      </w:r>
      <w:r w:rsidR="009553DE">
        <w:rPr>
          <w:b/>
          <w:color w:val="000000"/>
        </w:rPr>
        <w:t>1-17</w:t>
      </w:r>
      <w:r w:rsidRPr="00607957">
        <w:rPr>
          <w:color w:val="000000"/>
        </w:rPr>
        <w:t>, выставляются на Торги ППП.</w:t>
      </w:r>
    </w:p>
    <w:p w14:paraId="2BD8AE9C" w14:textId="77777777" w:rsidR="00EE2718" w:rsidRPr="006079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b/>
          <w:bCs/>
          <w:color w:val="000000"/>
        </w:rPr>
        <w:t>Торги ППП</w:t>
      </w:r>
      <w:r w:rsidRPr="00607957">
        <w:rPr>
          <w:color w:val="000000"/>
          <w:shd w:val="clear" w:color="auto" w:fill="FFFFFF"/>
        </w:rPr>
        <w:t xml:space="preserve"> будут проведены на ЭТП</w:t>
      </w:r>
      <w:r w:rsidR="00EE2718" w:rsidRPr="00607957">
        <w:rPr>
          <w:color w:val="000000"/>
          <w:shd w:val="clear" w:color="auto" w:fill="FFFFFF"/>
        </w:rPr>
        <w:t>:</w:t>
      </w:r>
    </w:p>
    <w:p w14:paraId="3A58795C" w14:textId="566CF36E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15, 18-20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марта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2023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6B41E963" w14:textId="185CEF2A" w:rsidR="00F4657B" w:rsidRPr="00607957" w:rsidRDefault="009553DE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</w:t>
      </w:r>
      <w:r w:rsidR="00F4657B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1-14, 16, 17</w:t>
      </w:r>
      <w:r w:rsidR="00F4657B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19 января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апреля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2D284BB7" w14:textId="23395C06" w:rsidR="00EE2718" w:rsidRPr="0060795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607957">
        <w:rPr>
          <w:color w:val="000000"/>
        </w:rPr>
        <w:t>Заявки на участие в Торгах ППП принимаются Оператором, начиная с 00:</w:t>
      </w:r>
      <w:r w:rsidR="00F104BD" w:rsidRPr="00607957">
        <w:rPr>
          <w:color w:val="000000"/>
        </w:rPr>
        <w:t>00</w:t>
      </w:r>
      <w:r w:rsidRPr="00607957">
        <w:rPr>
          <w:color w:val="000000"/>
        </w:rPr>
        <w:t xml:space="preserve"> часов по московскому времени </w:t>
      </w:r>
      <w:r w:rsidR="009553DE" w:rsidRPr="009553DE">
        <w:rPr>
          <w:b/>
          <w:bCs/>
          <w:color w:val="000000"/>
        </w:rPr>
        <w:t xml:space="preserve">19 января 2023 </w:t>
      </w:r>
      <w:r w:rsidR="007E0FAC" w:rsidRPr="00607957">
        <w:rPr>
          <w:b/>
          <w:bCs/>
          <w:color w:val="000000"/>
        </w:rPr>
        <w:t>г.</w:t>
      </w:r>
      <w:r w:rsidRPr="0060795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079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079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07957">
        <w:rPr>
          <w:color w:val="000000"/>
        </w:rPr>
        <w:t>:</w:t>
      </w:r>
    </w:p>
    <w:p w14:paraId="1E210FB7" w14:textId="6945E5CC" w:rsidR="00EE2718" w:rsidRPr="004544BF" w:rsidRDefault="000067AA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лот</w:t>
      </w:r>
      <w:r w:rsidR="00C47AB1" w:rsidRPr="00607957">
        <w:rPr>
          <w:b/>
          <w:color w:val="000000"/>
        </w:rPr>
        <w:t>ов</w:t>
      </w:r>
      <w:r w:rsidR="00C035F0" w:rsidRPr="00607957">
        <w:rPr>
          <w:b/>
          <w:color w:val="000000"/>
        </w:rPr>
        <w:t xml:space="preserve"> </w:t>
      </w:r>
      <w:r w:rsidR="009553DE">
        <w:rPr>
          <w:b/>
          <w:color w:val="000000"/>
        </w:rPr>
        <w:t>1-</w:t>
      </w:r>
      <w:r w:rsidR="009553DE" w:rsidRPr="004544BF">
        <w:rPr>
          <w:b/>
          <w:color w:val="000000"/>
        </w:rPr>
        <w:t>3, 5-7, 9, 11, 14, 17</w:t>
      </w:r>
      <w:r w:rsidRPr="004544BF">
        <w:rPr>
          <w:b/>
          <w:color w:val="000000"/>
        </w:rPr>
        <w:t>:</w:t>
      </w:r>
    </w:p>
    <w:p w14:paraId="6D5C07F9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19 января 2023 г. по 27 января 2023 г. - в размере начальной цены продажи лотов;</w:t>
      </w:r>
    </w:p>
    <w:p w14:paraId="7EAABB96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28 января 2023 г. по 03 февраля 2023 г. - в размере 92,40% от начальной цены продажи лотов;</w:t>
      </w:r>
    </w:p>
    <w:p w14:paraId="76EB6B7D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04 февраля 2023 г. по 10 февраля 2023 г. - в размере 84,80% от начальной цены продажи лотов;</w:t>
      </w:r>
    </w:p>
    <w:p w14:paraId="4087A04F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февраля 2023 г. по 17 февраля 2023 г. - в размере 77,20% от начальной цены продажи лотов;</w:t>
      </w:r>
    </w:p>
    <w:p w14:paraId="2E1DC0F4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18 февраля 2023 г. по 24 февраля 2023 г. - в размере 69,60% от начальной цены продажи лотов;</w:t>
      </w:r>
    </w:p>
    <w:p w14:paraId="46802AB4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февраля 2023 г. по 03 марта 2023 г. - в размере 62,00% от начальной цены продажи лотов;</w:t>
      </w:r>
    </w:p>
    <w:p w14:paraId="3DF321F8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04 марта 2023 г. по 10 марта 2023 г. - в размере 54,40% от начальной цены продажи лотов;</w:t>
      </w:r>
    </w:p>
    <w:p w14:paraId="336AF41F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марта 2023 г. по 17 марта 2023 г. - в размере 46,80% от начальной цены продажи лотов;</w:t>
      </w:r>
    </w:p>
    <w:p w14:paraId="2924189D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18 марта 2023 г. по 24 марта 2023 г. - в размере 39,20% от начальной цены продажи лотов;</w:t>
      </w:r>
    </w:p>
    <w:p w14:paraId="68D10038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марта 2023 г. по 31 марта 2023 г. - в размере 31,60% от начальной цены продажи лотов;</w:t>
      </w:r>
    </w:p>
    <w:p w14:paraId="35026599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01 апреля 2023 г. по 07 апреля 2023 г. - в размере 24,00% от начальной цены продажи лотов;</w:t>
      </w:r>
    </w:p>
    <w:p w14:paraId="16CB839E" w14:textId="3208802A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08 апреля 2023 г. по 14 апреля 2023 г. - в размере 16,40% от начальной цены продажи лотов.</w:t>
      </w:r>
    </w:p>
    <w:p w14:paraId="1589FEE4" w14:textId="257F8C33" w:rsidR="00C47AB1" w:rsidRPr="004544BF" w:rsidRDefault="00C47AB1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44BF">
        <w:rPr>
          <w:b/>
          <w:color w:val="000000"/>
        </w:rPr>
        <w:t>Для лот</w:t>
      </w:r>
      <w:r w:rsidR="009553DE" w:rsidRPr="004544BF">
        <w:rPr>
          <w:b/>
          <w:color w:val="000000"/>
        </w:rPr>
        <w:t>ов</w:t>
      </w:r>
      <w:r w:rsidRPr="004544BF">
        <w:rPr>
          <w:b/>
          <w:color w:val="000000"/>
        </w:rPr>
        <w:t xml:space="preserve"> </w:t>
      </w:r>
      <w:r w:rsidR="009553DE" w:rsidRPr="004544BF">
        <w:rPr>
          <w:b/>
          <w:color w:val="000000"/>
        </w:rPr>
        <w:t>4, 10</w:t>
      </w:r>
      <w:r w:rsidRPr="004544BF">
        <w:rPr>
          <w:b/>
          <w:color w:val="000000"/>
        </w:rPr>
        <w:t>:</w:t>
      </w:r>
    </w:p>
    <w:p w14:paraId="2B3DF0F5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19 января 2023 г. по 27 января 2023 г. - в размере начальной цены продажи лотов;</w:t>
      </w:r>
    </w:p>
    <w:p w14:paraId="0251B9F4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28 января 2023 г. по 03 февраля 2023 г. - в размере 92,50% от начальной цены продажи лотов;</w:t>
      </w:r>
    </w:p>
    <w:p w14:paraId="14577C0B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04 февраля 2023 г. по 10 февраля 2023 г. - в размере 85,00% от начальной цены продажи лотов;</w:t>
      </w:r>
    </w:p>
    <w:p w14:paraId="7B3E6087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февраля 2023 г. по 17 февраля 2023 г. - в размере 77,50% от начальной цены продажи лотов;</w:t>
      </w:r>
    </w:p>
    <w:p w14:paraId="230A042B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lastRenderedPageBreak/>
        <w:t>с 18 февраля 2023 г. по 24 февраля 2023 г. - в размере 70,00% от начальной цены продажи лотов;</w:t>
      </w:r>
    </w:p>
    <w:p w14:paraId="524EB977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февраля 2023 г. по 03 марта 2023 г. - в размере 62,50% от начальной цены продажи лотов;</w:t>
      </w:r>
    </w:p>
    <w:p w14:paraId="312DEDE3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04 марта 2023 г. по 10 марта 2023 г. - в размере 55,00% от начальной цены продажи лотов;</w:t>
      </w:r>
    </w:p>
    <w:p w14:paraId="4A0BE745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марта 2023 г. по 17 марта 2023 г. - в размере 47,50% от начальной цены продажи лотов;</w:t>
      </w:r>
    </w:p>
    <w:p w14:paraId="45B418AF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18 марта 2023 г. по 24 марта 2023 г. - в размере 40,00% от начальной цены продажи лотов;</w:t>
      </w:r>
    </w:p>
    <w:p w14:paraId="2923CA84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марта 2023 г. по 31 марта 2023 г. - в размере 32,50% от начальной цены продажи лотов;</w:t>
      </w:r>
    </w:p>
    <w:p w14:paraId="5D1CF4BB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01 апреля 2023 г. по 07 апреля 2023 г. - в размере 25,00% от начальной цены продажи лотов;</w:t>
      </w:r>
    </w:p>
    <w:p w14:paraId="0B298EC6" w14:textId="0421FB44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08 апреля 2023 г. по 14 апреля 2023 г. - в размере 17,50% от начальной цены продажи лотов.</w:t>
      </w:r>
    </w:p>
    <w:p w14:paraId="27A04B2A" w14:textId="5C16F194" w:rsidR="009553DE" w:rsidRPr="004544BF" w:rsidRDefault="009553DE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44BF">
        <w:rPr>
          <w:b/>
          <w:color w:val="000000"/>
        </w:rPr>
        <w:t>Для лотов 8, 12, 13:</w:t>
      </w:r>
    </w:p>
    <w:p w14:paraId="4294A3E4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19 января 2023 г. по 27 января 2023 г. - в размере начальной цены продажи лотов;</w:t>
      </w:r>
    </w:p>
    <w:p w14:paraId="5B60360C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28 января 2023 г. по 03 февраля 2023 г. - в размере 92,60% от начальной цены продажи лотов;</w:t>
      </w:r>
    </w:p>
    <w:p w14:paraId="15064A7F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04 февраля 2023 г. по 10 февраля 2023 г. - в размере 85,20% от начальной цены продажи лотов;</w:t>
      </w:r>
    </w:p>
    <w:p w14:paraId="2D649F56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февраля 2023 г. по 17 февраля 2023 г. - в размере 77,80% от начальной цены продажи лотов;</w:t>
      </w:r>
    </w:p>
    <w:p w14:paraId="08417EBC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18 февраля 2023 г. по 24 февраля 2023 г. - в размере 70,40% от начальной цены продажи лотов;</w:t>
      </w:r>
    </w:p>
    <w:p w14:paraId="53A7B9A1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февраля 2023 г. по 03 марта 2023 г. - в размере 63,00% от начальной цены продажи лотов;</w:t>
      </w:r>
    </w:p>
    <w:p w14:paraId="64892C54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04 марта 2023 г. по 10 марта 2023 г. - в размере 55,60% от начальной цены продажи лотов;</w:t>
      </w:r>
    </w:p>
    <w:p w14:paraId="7D76805B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марта 2023 г. по 17 марта 2023 г. - в размере 48,20% от начальной цены продажи лотов;</w:t>
      </w:r>
    </w:p>
    <w:p w14:paraId="46272E33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18 марта 2023 г. по 24 марта 2023 г. - в размере 40,80% от начальной цены продажи лотов;</w:t>
      </w:r>
    </w:p>
    <w:p w14:paraId="68244034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марта 2023 г. по 31 марта 2023 г. - в размере 33,40% от начальной цены продажи лотов;</w:t>
      </w:r>
    </w:p>
    <w:p w14:paraId="51BFF763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01 апреля 2023 г. по 07 апреля 2023 г. - в размере 26,00% от начальной цены продажи лотов;</w:t>
      </w:r>
    </w:p>
    <w:p w14:paraId="26B103BF" w14:textId="0256C340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08 апреля 2023 г. по 14 апреля 2023 г. - в размере 18,60% от начальной цены продажи лотов.</w:t>
      </w:r>
    </w:p>
    <w:p w14:paraId="4AE1786F" w14:textId="3B91F989" w:rsidR="00C47AB1" w:rsidRPr="004544BF" w:rsidRDefault="00C47AB1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44BF">
        <w:rPr>
          <w:b/>
          <w:color w:val="000000"/>
        </w:rPr>
        <w:t xml:space="preserve">Для лота </w:t>
      </w:r>
      <w:r w:rsidR="009553DE" w:rsidRPr="004544BF">
        <w:rPr>
          <w:b/>
          <w:color w:val="000000"/>
        </w:rPr>
        <w:t>15</w:t>
      </w:r>
      <w:r w:rsidRPr="004544BF">
        <w:rPr>
          <w:b/>
          <w:color w:val="000000"/>
        </w:rPr>
        <w:t>:</w:t>
      </w:r>
    </w:p>
    <w:p w14:paraId="63543088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19 января 2023 г. по 27 января 2023 г. - в размере начальной цены продажи лота;</w:t>
      </w:r>
    </w:p>
    <w:p w14:paraId="2FD6C7A5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28 января 2023 г. по 03 февраля 2023 г. - в размере 95,00% от начальной цены продажи лота;</w:t>
      </w:r>
    </w:p>
    <w:p w14:paraId="5DB5D08B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04 февраля 2023 г. по 10 февраля 2023 г. - в размере 90,00% от начальной цены продажи лота;</w:t>
      </w:r>
    </w:p>
    <w:p w14:paraId="230E48E7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февраля 2023 г. по 17 февраля 2023 г. - в размере 85,00% от начальной цены продажи лота;</w:t>
      </w:r>
    </w:p>
    <w:p w14:paraId="760F88AD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18 февраля 2023 г. по 24 февраля 2023 г. - в размере 80,00% от начальной цены продажи лота;</w:t>
      </w:r>
    </w:p>
    <w:p w14:paraId="4CFB4EFB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февраля 2023 г. по 03 марта 2023 г. - в размере 75,00% от начальной цены продажи лота;</w:t>
      </w:r>
    </w:p>
    <w:p w14:paraId="6011D005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lastRenderedPageBreak/>
        <w:t>с 04 марта 2023 г. по 10 марта 2023 г. - в размере 70,00% от начальной цены продажи лота;</w:t>
      </w:r>
    </w:p>
    <w:p w14:paraId="26662BAE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марта 2023 г. по 17 марта 2023 г. - в размере 65,00% от начальной цены продажи лота;</w:t>
      </w:r>
    </w:p>
    <w:p w14:paraId="38A68036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18 марта 2023 г. по 24 марта 2023 г. - в размере 60,00% от начальной цены продажи лота;</w:t>
      </w:r>
    </w:p>
    <w:p w14:paraId="558D1DD4" w14:textId="0B80F42A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марта 2023 г. по 31 марта 2023 г. - в размере 55,00% от начальной цены продажи лота.</w:t>
      </w:r>
    </w:p>
    <w:p w14:paraId="3DA7D904" w14:textId="6A1ECD9D" w:rsidR="00C47AB1" w:rsidRPr="004544BF" w:rsidRDefault="00725750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44BF">
        <w:rPr>
          <w:b/>
          <w:color w:val="000000"/>
        </w:rPr>
        <w:t xml:space="preserve">Для лота </w:t>
      </w:r>
      <w:r w:rsidR="009553DE" w:rsidRPr="004544BF">
        <w:rPr>
          <w:b/>
          <w:color w:val="000000"/>
        </w:rPr>
        <w:t>1</w:t>
      </w:r>
      <w:r w:rsidRPr="004544BF">
        <w:rPr>
          <w:b/>
          <w:color w:val="000000"/>
        </w:rPr>
        <w:t>6</w:t>
      </w:r>
      <w:r w:rsidR="00C47AB1" w:rsidRPr="004544BF">
        <w:rPr>
          <w:b/>
          <w:color w:val="000000"/>
        </w:rPr>
        <w:t>:</w:t>
      </w:r>
    </w:p>
    <w:p w14:paraId="177F214B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19 января 2023 г. по 27 января 2023 г. - в размере начальной цены продажи лота;</w:t>
      </w:r>
    </w:p>
    <w:p w14:paraId="032CF4D8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28 января 2023 г. по 03 февраля 2023 г. - в размере 93,10% от начальной цены продажи лота;</w:t>
      </w:r>
    </w:p>
    <w:p w14:paraId="6EB9B797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04 февраля 2023 г. по 10 февраля 2023 г. - в размере 86,20% от начальной цены продажи лота;</w:t>
      </w:r>
    </w:p>
    <w:p w14:paraId="65C513BE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февраля 2023 г. по 17 февраля 2023 г. - в размере 79,30% от начальной цены продажи лота;</w:t>
      </w:r>
    </w:p>
    <w:p w14:paraId="5493428E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18 февраля 2023 г. по 24 февраля 2023 г. - в размере 72,40% от начальной цены продажи лота;</w:t>
      </w:r>
    </w:p>
    <w:p w14:paraId="306D15F5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февраля 2023 г. по 03 марта 2023 г. - в размере 65,50% от начальной цены продажи лота;</w:t>
      </w:r>
    </w:p>
    <w:p w14:paraId="63F01FB5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04 марта 2023 г. по 10 марта 2023 г. - в размере 58,60% от начальной цены продажи лота;</w:t>
      </w:r>
    </w:p>
    <w:p w14:paraId="0DFD5C71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марта 2023 г. по 17 марта 2023 г. - в размере 51,70% от начальной цены продажи лота;</w:t>
      </w:r>
    </w:p>
    <w:p w14:paraId="4BD00DED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18 марта 2023 г. по 24 марта 2023 г. - в размере 44,80% от начальной цены продажи лота;</w:t>
      </w:r>
    </w:p>
    <w:p w14:paraId="07B323C1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марта 2023 г. по 31 марта 2023 г. - в размере 37,90% от начальной цены продажи лота;</w:t>
      </w:r>
    </w:p>
    <w:p w14:paraId="7E6F50BE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01 апреля 2023 г. по 07 апреля 2023 г. - в размере 31,00% от начальной цены продажи лота;</w:t>
      </w:r>
    </w:p>
    <w:p w14:paraId="6D239D90" w14:textId="666F2231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08 апреля 2023 г. по 14 апреля 2023 г. - в размере 24,10% от начальной цены продажи лота.</w:t>
      </w:r>
    </w:p>
    <w:p w14:paraId="4EDC95D1" w14:textId="273FB451" w:rsidR="00C47AB1" w:rsidRPr="004544BF" w:rsidRDefault="00725750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44BF">
        <w:rPr>
          <w:b/>
          <w:color w:val="000000"/>
        </w:rPr>
        <w:t xml:space="preserve">Для лота </w:t>
      </w:r>
      <w:r w:rsidR="009553DE" w:rsidRPr="004544BF">
        <w:rPr>
          <w:b/>
          <w:color w:val="000000"/>
        </w:rPr>
        <w:t>18</w:t>
      </w:r>
      <w:r w:rsidR="00C47AB1" w:rsidRPr="004544BF">
        <w:rPr>
          <w:b/>
          <w:color w:val="000000"/>
        </w:rPr>
        <w:t>:</w:t>
      </w:r>
    </w:p>
    <w:p w14:paraId="7ED78046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19 января 2023 г. по 27 января 2023 г. - в размере начальной цены продажи лота;</w:t>
      </w:r>
    </w:p>
    <w:p w14:paraId="2C6103DA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28 января 2023 г. по 03 февраля 2023 г. - в размере 96,00% от начальной цены продажи лота;</w:t>
      </w:r>
    </w:p>
    <w:p w14:paraId="20DD96F1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04 февраля 2023 г. по 10 февраля 2023 г. - в размере 92,00% от начальной цены продажи лота;</w:t>
      </w:r>
    </w:p>
    <w:p w14:paraId="6FF45FBC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февраля 2023 г. по 17 февраля 2023 г. - в размере 88,00% от начальной цены продажи лота;</w:t>
      </w:r>
    </w:p>
    <w:p w14:paraId="0D099461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18 февраля 2023 г. по 24 февраля 2023 г. - в размере 84,00% от начальной цены продажи лота;</w:t>
      </w:r>
    </w:p>
    <w:p w14:paraId="438E0210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февраля 2023 г. по 03 марта 2023 г. - в размере 80,00% от начальной цены продажи лота;</w:t>
      </w:r>
    </w:p>
    <w:p w14:paraId="39F1FBD3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04 марта 2023 г. по 10 марта 2023 г. - в размере 76,00% от начальной цены продажи лота;</w:t>
      </w:r>
    </w:p>
    <w:p w14:paraId="1356A998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марта 2023 г. по 17 марта 2023 г. - в размере 72,00% от начальной цены продажи лота;</w:t>
      </w:r>
    </w:p>
    <w:p w14:paraId="7EB4DAD2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18 марта 2023 г. по 24 марта 2023 г. - в размере 68,00% от начальной цены продажи лота;</w:t>
      </w:r>
    </w:p>
    <w:p w14:paraId="507FA018" w14:textId="16B227CC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марта 2023 г. по 31 марта 2023 г. - в размере 64,00% от начальной цены продажи лота.</w:t>
      </w:r>
    </w:p>
    <w:p w14:paraId="729F068D" w14:textId="4B9BD6A7" w:rsidR="00C47AB1" w:rsidRPr="004544BF" w:rsidRDefault="00725750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44BF">
        <w:rPr>
          <w:b/>
          <w:color w:val="000000"/>
        </w:rPr>
        <w:lastRenderedPageBreak/>
        <w:t>Для лота 1</w:t>
      </w:r>
      <w:r w:rsidR="009553DE" w:rsidRPr="004544BF">
        <w:rPr>
          <w:b/>
          <w:color w:val="000000"/>
        </w:rPr>
        <w:t>9</w:t>
      </w:r>
      <w:r w:rsidR="00C47AB1" w:rsidRPr="004544BF">
        <w:rPr>
          <w:b/>
          <w:color w:val="000000"/>
        </w:rPr>
        <w:t>:</w:t>
      </w:r>
    </w:p>
    <w:p w14:paraId="2000F823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19 января 2023 г. по 27 января 2023 г. - в размере начальной цены продажи лота;</w:t>
      </w:r>
    </w:p>
    <w:p w14:paraId="603C1714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28 января 2023 г. по 03 февраля 2023 г. - в размере 97,00% от начальной цены продажи лота;</w:t>
      </w:r>
    </w:p>
    <w:p w14:paraId="7C4E353A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04 февраля 2023 г. по 10 февраля 2023 г. - в размере 94,00% от начальной цены продажи лота;</w:t>
      </w:r>
    </w:p>
    <w:p w14:paraId="5F5CDF8A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февраля 2023 г. по 17 февраля 2023 г. - в размере 91,00% от начальной цены продажи лота;</w:t>
      </w:r>
    </w:p>
    <w:p w14:paraId="08F89983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18 февраля 2023 г. по 24 февраля 2023 г. - в размере 88,00% от начальной цены продажи лота;</w:t>
      </w:r>
    </w:p>
    <w:p w14:paraId="4425EB0A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февраля 2023 г. по 03 марта 2023 г. - в размере 85,00% от начальной цены продажи лота;</w:t>
      </w:r>
    </w:p>
    <w:p w14:paraId="7DB6BE2A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04 марта 2023 г. по 10 марта 2023 г. - в размере 82,00% от начальной цены продажи лота;</w:t>
      </w:r>
    </w:p>
    <w:p w14:paraId="66AA41CC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марта 2023 г. по 17 марта 2023 г. - в размере 79,00% от начальной цены продажи лота;</w:t>
      </w:r>
    </w:p>
    <w:p w14:paraId="2CAB28B8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18 марта 2023 г. по 24 марта 2023 г. - в размере 76,00% от начальной цены продажи лота;</w:t>
      </w:r>
    </w:p>
    <w:p w14:paraId="4BAD81F8" w14:textId="42D5168A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марта 2023 г. по 31 марта 2023 г. - в размере 73,00% от начальной цены продажи лота.</w:t>
      </w:r>
    </w:p>
    <w:p w14:paraId="2CDD8BD6" w14:textId="4533A4CB" w:rsidR="00C47AB1" w:rsidRPr="004544BF" w:rsidRDefault="00725750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544BF">
        <w:rPr>
          <w:b/>
          <w:color w:val="000000"/>
        </w:rPr>
        <w:t xml:space="preserve">Для лота </w:t>
      </w:r>
      <w:r w:rsidR="009553DE" w:rsidRPr="004544BF">
        <w:rPr>
          <w:b/>
          <w:color w:val="000000"/>
        </w:rPr>
        <w:t>20</w:t>
      </w:r>
      <w:r w:rsidR="00C47AB1" w:rsidRPr="004544BF">
        <w:rPr>
          <w:b/>
          <w:color w:val="000000"/>
        </w:rPr>
        <w:t>:</w:t>
      </w:r>
    </w:p>
    <w:p w14:paraId="615484A4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19 января 2023 г. по 27 января 2023 г. - в размере начальной цены продажи лота;</w:t>
      </w:r>
    </w:p>
    <w:p w14:paraId="02716458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28 января 2023 г. по 03 февраля 2023 г. - в размере 96,60% от начальной цены продажи лота;</w:t>
      </w:r>
    </w:p>
    <w:p w14:paraId="53233280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04 февраля 2023 г. по 10 февраля 2023 г. - в размере 93,20% от начальной цены продажи лота;</w:t>
      </w:r>
    </w:p>
    <w:p w14:paraId="08552AA1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февраля 2023 г. по 17 февраля 2023 г. - в размере 89,80% от начальной цены продажи лота;</w:t>
      </w:r>
    </w:p>
    <w:p w14:paraId="4651099A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18 февраля 2023 г. по 24 февраля 2023 г. - в размере 86,40% от начальной цены продажи лота;</w:t>
      </w:r>
    </w:p>
    <w:p w14:paraId="2DEA2BBE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февраля 2023 г. по 03 марта 2023 г. - в размере 83,00% от начальной цены продажи лота;</w:t>
      </w:r>
    </w:p>
    <w:p w14:paraId="0B9CE6DA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04 марта 2023 г. по 10 марта 2023 г. - в размере 79,60% от начальной цены продажи лота;</w:t>
      </w:r>
    </w:p>
    <w:p w14:paraId="1D50EFF8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11 марта 2023 г. по 17 марта 2023 г. - в размере 76,20% от начальной цены продажи лота;</w:t>
      </w:r>
    </w:p>
    <w:p w14:paraId="4512CE77" w14:textId="77777777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18 марта 2023 г. по 24 марта 2023 г. - в размере 72,80% от начальной цены продажи лота;</w:t>
      </w:r>
    </w:p>
    <w:p w14:paraId="03CE824E" w14:textId="6990E01F" w:rsidR="004544BF" w:rsidRPr="004544BF" w:rsidRDefault="004544BF" w:rsidP="004544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544BF">
        <w:rPr>
          <w:color w:val="000000"/>
        </w:rPr>
        <w:t>с 25 марта 2023 г. по 31 марта 2023 г. - в размере 69,40%</w:t>
      </w:r>
      <w:r>
        <w:rPr>
          <w:color w:val="000000"/>
        </w:rPr>
        <w:t xml:space="preserve"> от начальной цены продажи лота.</w:t>
      </w:r>
    </w:p>
    <w:p w14:paraId="2639B9A4" w14:textId="109A0EF9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607957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607957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должны быть приложены копии документов согласно требованиям п. 11 ст. 110 Федерального </w:t>
      </w:r>
      <w:r w:rsidR="00003DFC" w:rsidRPr="00607957">
        <w:rPr>
          <w:rFonts w:ascii="Times New Roman" w:hAnsi="Times New Roman" w:cs="Times New Roman"/>
          <w:sz w:val="24"/>
          <w:szCs w:val="24"/>
        </w:rPr>
        <w:lastRenderedPageBreak/>
        <w:t>закона от 26.10.2002 N 127-ФЗ «О несостоятельности (банкротстве)».</w:t>
      </w:r>
    </w:p>
    <w:p w14:paraId="2B3E31E7" w14:textId="5AE51B83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0795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1A91E583" w:rsidR="00FA2178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760F51F5" w:rsidR="00003DFC" w:rsidRPr="00607957" w:rsidRDefault="00863349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FD4642" w:rsidRPr="00607957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9553D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д.8, тел.+7(495)725-31-</w:t>
      </w:r>
      <w:r w:rsidR="009553DE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доб. </w:t>
      </w:r>
      <w:r w:rsidR="00FD4642" w:rsidRPr="0060795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553DE">
        <w:rPr>
          <w:rFonts w:ascii="Times New Roman" w:hAnsi="Times New Roman" w:cs="Times New Roman"/>
          <w:color w:val="000000"/>
          <w:sz w:val="24"/>
          <w:szCs w:val="24"/>
        </w:rPr>
        <w:t>4-79,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тел. 8(499)395-00-20 (с 9.00 до 18.00 по московскому времени в рабочие дни) informmsk@auction-house.ru.</w:t>
      </w:r>
    </w:p>
    <w:p w14:paraId="0A8F63DB" w14:textId="2E6A68DE" w:rsidR="00B41D69" w:rsidRPr="0060795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B75B3"/>
    <w:rsid w:val="001E7487"/>
    <w:rsid w:val="001F039D"/>
    <w:rsid w:val="002046F3"/>
    <w:rsid w:val="00240848"/>
    <w:rsid w:val="00273875"/>
    <w:rsid w:val="00284B1D"/>
    <w:rsid w:val="002B1B81"/>
    <w:rsid w:val="002F5F5A"/>
    <w:rsid w:val="0031121C"/>
    <w:rsid w:val="00432832"/>
    <w:rsid w:val="004544BF"/>
    <w:rsid w:val="00467D6B"/>
    <w:rsid w:val="0054753F"/>
    <w:rsid w:val="0059668F"/>
    <w:rsid w:val="005B346C"/>
    <w:rsid w:val="005F1F68"/>
    <w:rsid w:val="00607957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814A72"/>
    <w:rsid w:val="00825B29"/>
    <w:rsid w:val="00863349"/>
    <w:rsid w:val="00865FD7"/>
    <w:rsid w:val="00882E21"/>
    <w:rsid w:val="00927CB6"/>
    <w:rsid w:val="009553DE"/>
    <w:rsid w:val="009D5CE6"/>
    <w:rsid w:val="00AB030D"/>
    <w:rsid w:val="00AF3005"/>
    <w:rsid w:val="00B41D69"/>
    <w:rsid w:val="00B715C8"/>
    <w:rsid w:val="00B953CE"/>
    <w:rsid w:val="00C035F0"/>
    <w:rsid w:val="00C11EFF"/>
    <w:rsid w:val="00C47AB1"/>
    <w:rsid w:val="00C64DBE"/>
    <w:rsid w:val="00CF06A5"/>
    <w:rsid w:val="00D1566F"/>
    <w:rsid w:val="00D206FF"/>
    <w:rsid w:val="00D46CFF"/>
    <w:rsid w:val="00D62667"/>
    <w:rsid w:val="00DA477E"/>
    <w:rsid w:val="00E16E00"/>
    <w:rsid w:val="00E614D3"/>
    <w:rsid w:val="00E82DD0"/>
    <w:rsid w:val="00EE2718"/>
    <w:rsid w:val="00F104BD"/>
    <w:rsid w:val="00F4657B"/>
    <w:rsid w:val="00FA2178"/>
    <w:rsid w:val="00FB25C7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4105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43</cp:revision>
  <dcterms:created xsi:type="dcterms:W3CDTF">2019-07-23T07:42:00Z</dcterms:created>
  <dcterms:modified xsi:type="dcterms:W3CDTF">2022-09-22T14:06:00Z</dcterms:modified>
</cp:coreProperties>
</file>