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F0C1250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F48DF" w:rsidRPr="001F48DF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1F48DF" w:rsidRPr="001F48DF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1F48DF" w:rsidRPr="001F48DF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6C32AD" w14:textId="77777777" w:rsidR="001F48DF" w:rsidRDefault="001F48DF" w:rsidP="001F48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F48DF">
        <w:t>Нежилое помещение - 2 292,6 кв. м, адрес: Свердловская обл., г. Полевской, ул. Р. Люксембург, д. 18, имущество (700 поз.), 1-2 этажи и подвал, кадастровый номер 66:59:0101025:684, аренда земельного участка от 01.11.1999, срок аренды 49 лет, часть 2-го этажа здания сдана в аренду Кузнецову С.А. до 31.08.2023</w:t>
      </w:r>
      <w:r>
        <w:t xml:space="preserve"> - </w:t>
      </w:r>
      <w:r w:rsidRPr="001F48DF">
        <w:t>20 355 976,55</w:t>
      </w:r>
      <w:r>
        <w:t xml:space="preserve"> руб.</w:t>
      </w:r>
    </w:p>
    <w:p w14:paraId="14351655" w14:textId="63FC1115" w:rsidR="00555595" w:rsidRPr="00DD01CB" w:rsidRDefault="00555595" w:rsidP="001F48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D01CB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F48DF">
        <w:rPr>
          <w:rFonts w:ascii="Times New Roman CYR" w:hAnsi="Times New Roman CYR" w:cs="Times New Roman CYR"/>
          <w:color w:val="000000"/>
        </w:rPr>
        <w:t>а</w:t>
      </w:r>
      <w:r w:rsidRPr="00DD01CB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D01CB">
          <w:rPr>
            <w:color w:val="27509B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3A66417" w14:textId="69E48C4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F4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F4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F4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F4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AC8516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1F4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8DF" w:rsidRPr="001F4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января</w:t>
      </w:r>
      <w:r w:rsidR="001F4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F4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F48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EDE8C5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F48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F48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71E3C5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F48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7CCB82E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24 января 2023 г. по 09 марта 2023 г. - в размере начальной цены продажи лота;</w:t>
      </w:r>
    </w:p>
    <w:p w14:paraId="33C2A610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90,74% от начальной цены продажи лота;</w:t>
      </w:r>
    </w:p>
    <w:p w14:paraId="4D697620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81,48% от начальной цены продажи лота;</w:t>
      </w:r>
    </w:p>
    <w:p w14:paraId="61E579F2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72,22% от начальной цены продажи лота;</w:t>
      </w:r>
    </w:p>
    <w:p w14:paraId="3B842E54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62,96% от начальной цены продажи лота;</w:t>
      </w:r>
    </w:p>
    <w:p w14:paraId="58F21831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53,70% от начальной цены продажи лота;</w:t>
      </w:r>
    </w:p>
    <w:p w14:paraId="5A96FB2C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44,44% от начальной цены продажи лота;</w:t>
      </w:r>
    </w:p>
    <w:p w14:paraId="6D2EABFC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35,18% от начальной цены продажи лота;</w:t>
      </w:r>
    </w:p>
    <w:p w14:paraId="3288DD0E" w14:textId="77777777" w:rsidR="001F48DF" w:rsidRPr="001F48DF" w:rsidRDefault="001F48DF" w:rsidP="001F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25,92% от начальной цены продажи лота;</w:t>
      </w:r>
    </w:p>
    <w:p w14:paraId="4BC9EEB9" w14:textId="135FDB3D" w:rsidR="00C56153" w:rsidRDefault="001F48D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16,66%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F48D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D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F48D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D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F48D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D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D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F48D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</w:t>
      </w:r>
      <w:r w:rsidRPr="001F48DF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F48D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1F48DF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F48D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F48D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1F4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F48D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E3A6E8F" w14:textId="245BB454" w:rsidR="001F48DF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8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48DF" w:rsidRP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</w:t>
      </w:r>
      <w:r w:rsid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F48DF" w:rsidRP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Екатеринбург, ул. Братьев Быковых, д.28, тел. 8(</w:t>
      </w:r>
      <w:r w:rsid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1F48DF" w:rsidRP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1F48DF" w:rsidRP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ekb@auction-house.ru, Светличная Елена, тел 8(343)3793555, 8(992)310-07-10 (мск+2 часа)</w:t>
      </w:r>
      <w:r w:rsidR="001F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FD8B64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F48DF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F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2023-01-13T12:38:00Z</dcterms:created>
  <dcterms:modified xsi:type="dcterms:W3CDTF">2023-01-13T12:38:00Z</dcterms:modified>
</cp:coreProperties>
</file>