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BAD720F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44BFE" w:rsidRPr="00144BF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529BFAC" w14:textId="7F8EA4D9" w:rsid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Жилой дом - 138,8 кв. м, земельный участок - 2 204 +/- 33 кв. м, адрес: Нижегородская обл., р-н Кстовский, с. Безводное, ул. Кирова, д. 33, 2-этажный, кадастровые номера 52:26:0080022:2120, 52:26:0080022:1907, земли населенных пунктов - для ведения личного подсобного хозяйства, ограничения и обременения: зарегистрированы и проживают 2 человека, в том числе 1 несовершеннолетний, ограничения прав на земельный участок, предусмотренные статьями 56, 56.1 Земельного кодекса РФ</w:t>
      </w:r>
      <w:r>
        <w:t xml:space="preserve"> – 9 639 000,00 руб.;</w:t>
      </w:r>
    </w:p>
    <w:p w14:paraId="239CD768" w14:textId="7DD5CC07" w:rsidR="00405C92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77/100 долей в праве общей долевой собственности на нежилое помещение - 155,4 кв. м, адрес: Нижегородская обл., г. Нижний Новгород, р-н Приокский, </w:t>
      </w:r>
      <w:proofErr w:type="spellStart"/>
      <w:r>
        <w:t>мкр</w:t>
      </w:r>
      <w:proofErr w:type="spellEnd"/>
      <w:r>
        <w:t>. Щербинки 1, д. 1, пом. П2, кадастровый номер 52:18:0080174:1719</w:t>
      </w:r>
      <w:r>
        <w:t xml:space="preserve"> – 2 152 982,46 руб.</w:t>
      </w:r>
    </w:p>
    <w:p w14:paraId="0E0135F0" w14:textId="04AA3A1C" w:rsidR="00144BFE" w:rsidRPr="00B141BB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4BFE">
        <w:rPr>
          <w:color w:val="000000"/>
        </w:rPr>
        <w:t xml:space="preserve">Лот </w:t>
      </w:r>
      <w:r>
        <w:rPr>
          <w:color w:val="000000"/>
        </w:rPr>
        <w:t>2</w:t>
      </w:r>
      <w:r w:rsidRPr="00144BFE">
        <w:rPr>
          <w:color w:val="000000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E03FA1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44BFE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144BFE">
        <w:rPr>
          <w:b/>
          <w:bCs/>
          <w:color w:val="000000"/>
        </w:rPr>
        <w:t>24 января 2023</w:t>
      </w:r>
      <w:r w:rsidRPr="00B141BB">
        <w:rPr>
          <w:b/>
          <w:bCs/>
          <w:color w:val="000000"/>
        </w:rPr>
        <w:t xml:space="preserve"> г. по </w:t>
      </w:r>
      <w:r w:rsidR="00144BFE">
        <w:rPr>
          <w:b/>
          <w:bCs/>
          <w:color w:val="000000"/>
        </w:rPr>
        <w:t xml:space="preserve">31 мая 2023 </w:t>
      </w:r>
      <w:r w:rsidRPr="00B141BB">
        <w:rPr>
          <w:b/>
          <w:bCs/>
          <w:color w:val="000000"/>
        </w:rPr>
        <w:t>г.;</w:t>
      </w:r>
    </w:p>
    <w:p w14:paraId="7B9A8CCF" w14:textId="57654BBA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144BFE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144BFE">
        <w:rPr>
          <w:b/>
          <w:bCs/>
          <w:color w:val="000000"/>
        </w:rPr>
        <w:t>24 января 2023</w:t>
      </w:r>
      <w:r w:rsidRPr="00B141BB">
        <w:rPr>
          <w:b/>
          <w:bCs/>
          <w:color w:val="000000"/>
        </w:rPr>
        <w:t xml:space="preserve"> г. по </w:t>
      </w:r>
      <w:r w:rsidR="00144BFE">
        <w:rPr>
          <w:b/>
          <w:bCs/>
          <w:color w:val="000000"/>
        </w:rPr>
        <w:t xml:space="preserve">07 июня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C11AED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</w:t>
      </w:r>
      <w:r w:rsidRPr="00144BFE">
        <w:rPr>
          <w:color w:val="000000"/>
        </w:rPr>
        <w:t xml:space="preserve">времени </w:t>
      </w:r>
      <w:r w:rsidR="00144BFE" w:rsidRPr="00144BFE">
        <w:rPr>
          <w:b/>
          <w:bCs/>
          <w:color w:val="000000"/>
        </w:rPr>
        <w:t>24 января 2023</w:t>
      </w:r>
      <w:r w:rsidR="008B5083" w:rsidRPr="00144BFE">
        <w:rPr>
          <w:b/>
          <w:bCs/>
          <w:color w:val="000000"/>
        </w:rPr>
        <w:t xml:space="preserve"> г.</w:t>
      </w:r>
      <w:r w:rsidRPr="00144BFE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</w:t>
      </w:r>
      <w:r w:rsidRPr="00B141BB">
        <w:rPr>
          <w:color w:val="000000"/>
        </w:rPr>
        <w:t>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656EB8C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44BFE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B16EFE5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24 января 2023 г. по 08 марта 2023 г. - в размере начальной цены продажи лота;</w:t>
      </w:r>
    </w:p>
    <w:p w14:paraId="69FE181B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09 марта 2023 г. по 15 марта 2023 г. - в размере 92,80% от начальной цены продажи лота;</w:t>
      </w:r>
    </w:p>
    <w:p w14:paraId="53EFA930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16 марта 2023 г. по 22 марта 2023 г. - в размере 85,60% от начальной цены продажи лота;</w:t>
      </w:r>
    </w:p>
    <w:p w14:paraId="2C3A6710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23 марта 2023 г. по 29 марта 2023 г. - в размере 78,40% от начальной цены продажи лота;</w:t>
      </w:r>
    </w:p>
    <w:p w14:paraId="5790955F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lastRenderedPageBreak/>
        <w:t>с 30 марта 2023 г. по 05 апреля 2023 г. - в размере 71,20% от начальной цены продажи лота;</w:t>
      </w:r>
    </w:p>
    <w:p w14:paraId="60BF3F11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06 апреля 2023 г. по 12 апреля 2023 г. - в размере 64,00% от начальной цены продажи лота;</w:t>
      </w:r>
    </w:p>
    <w:p w14:paraId="23E35C0C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13 апреля 2023 г. по 19 апреля 2023 г. - в размере 56,80% от начальной цены продажи лота;</w:t>
      </w:r>
    </w:p>
    <w:p w14:paraId="644F0F46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20 апреля 2023 г. по 26 апреля 2023 г. - в размере 49,60% от начальной цены продажи лота;</w:t>
      </w:r>
    </w:p>
    <w:p w14:paraId="4809E53E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27 апреля 2023 г. по 03 мая 2023 г. - в размере 42,40% от начальной цены продажи лота;</w:t>
      </w:r>
    </w:p>
    <w:p w14:paraId="3EAC5C2E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04 мая 2023 г. по 10 мая 2023 г. - в размере 35,20% от начальной цены продажи лота;</w:t>
      </w:r>
    </w:p>
    <w:p w14:paraId="755936AF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11 мая 2023 г. по 17 мая 2023 г. - в размере 28,00% от начальной цены продажи лота;</w:t>
      </w:r>
    </w:p>
    <w:p w14:paraId="7A93DFF1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18 мая 2023 г. по 24 мая 2023 г. - в размере 20,80% от начальной цены продажи лота;</w:t>
      </w:r>
    </w:p>
    <w:p w14:paraId="160310DF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25 мая 2023 г. по 31 мая 2023 г. - в размере 13,60% от начальной цены продажи лота;</w:t>
      </w:r>
    </w:p>
    <w:p w14:paraId="2F973B0B" w14:textId="0EAAF948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144BFE">
        <w:rPr>
          <w:bCs/>
          <w:color w:val="000000"/>
        </w:rPr>
        <w:t>с 01 июня 2023 г. по 07 июня 2023 г. - в размере 6,40% от начальной цены продажи лота;</w:t>
      </w:r>
    </w:p>
    <w:p w14:paraId="66F82829" w14:textId="1E1C3B9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144BFE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3B5EBCCB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24 января 2023 г. по 08 марта 2023 г. - в размере начальной цены продажи лота;</w:t>
      </w:r>
    </w:p>
    <w:p w14:paraId="3C7D8D51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09 марта 2023 г. по 15 марта 2023 г. - в размере 92,50% от начальной цены продажи лота;</w:t>
      </w:r>
    </w:p>
    <w:p w14:paraId="37A32089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16 марта 2023 г. по 22 марта 2023 г. - в размере 85,00% от начальной цены продажи лота;</w:t>
      </w:r>
    </w:p>
    <w:p w14:paraId="082405E2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23 марта 2023 г. по 29 марта 2023 г. - в размере 77,50% от начальной цены продажи лота;</w:t>
      </w:r>
    </w:p>
    <w:p w14:paraId="690267F8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30 марта 2023 г. по 05 апреля 2023 г. - в размере 70,00% от начальной цены продажи лота;</w:t>
      </w:r>
    </w:p>
    <w:p w14:paraId="1C5B9021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06 апреля 2023 г. по 12 апреля 2023 г. - в размере 62,50% от начальной цены продажи лота;</w:t>
      </w:r>
    </w:p>
    <w:p w14:paraId="7FB4FF33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13 апреля 2023 г. по 19 апреля 2023 г. - в размере 55,00% от начальной цены продажи лота;</w:t>
      </w:r>
    </w:p>
    <w:p w14:paraId="5DAF5717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20 апреля 2023 г. по 26 апреля 2023 г. - в размере 47,50% от начальной цены продажи лота;</w:t>
      </w:r>
    </w:p>
    <w:p w14:paraId="2AACE818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27 апреля 2023 г. по 03 мая 2023 г. - в размере 40,00% от начальной цены продажи лота;</w:t>
      </w:r>
    </w:p>
    <w:p w14:paraId="4650B949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04 мая 2023 г. по 10 мая 2023 г. - в размере 32,50% от начальной цены продажи лота;</w:t>
      </w:r>
    </w:p>
    <w:p w14:paraId="21E0F3D2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11 мая 2023 г. по 17 мая 2023 г. - в размере 25,00% от начальной цены продажи лота;</w:t>
      </w:r>
    </w:p>
    <w:p w14:paraId="4DF69202" w14:textId="77777777" w:rsidR="00144BFE" w:rsidRP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18 мая 2023 г. по 24 мая 2023 г. - в размере 17,50% от начальной цены продажи лота;</w:t>
      </w:r>
    </w:p>
    <w:p w14:paraId="606E72E2" w14:textId="3A972072" w:rsidR="00144BFE" w:rsidRDefault="00144BFE" w:rsidP="00144B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44BFE">
        <w:rPr>
          <w:color w:val="000000"/>
        </w:rPr>
        <w:t>с 25 мая 2023 г. по 31 мая 2023 г. - в размере 10,00% от начальной цены продажи лота</w:t>
      </w:r>
      <w:r>
        <w:rPr>
          <w:color w:val="000000"/>
        </w:rPr>
        <w:t>.</w:t>
      </w:r>
    </w:p>
    <w:p w14:paraId="0BB4DCEA" w14:textId="71C9A93D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144BF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FE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144BF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F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144BF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F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144BFE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F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BF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144BF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</w:t>
      </w:r>
      <w:r w:rsidRPr="00144BFE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144BF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144BF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44BF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BF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144BF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144BFE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28BE63D7" w14:textId="6293020C" w:rsidR="0054220C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4B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144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220C" w:rsidRP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13:00, с 14:00 до 16:00 по адресу: г. Самара, ул. Урицкого, д.19, БЦ «Деловой мир», тел. </w:t>
      </w:r>
      <w:r w:rsid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4220C" w:rsidRP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54220C" w:rsidRP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505-80-32</w:t>
      </w:r>
      <w:r w:rsidR="0054220C" w:rsidRP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</w:t>
      </w:r>
      <w:r w:rsid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4220C" w:rsidRP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542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10FF2F18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BF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44BFE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4220C"/>
    <w:rsid w:val="00577987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2023-01-16T08:09:00Z</dcterms:created>
  <dcterms:modified xsi:type="dcterms:W3CDTF">2023-01-16T08:09:00Z</dcterms:modified>
</cp:coreProperties>
</file>