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76D0A6DF" w:rsidR="001F72E0" w:rsidRPr="00CE2424" w:rsidRDefault="0090328C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2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032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032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032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032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0328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90328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9C12437" w14:textId="77777777" w:rsidR="00ED3303" w:rsidRPr="00ED3303" w:rsidRDefault="001F72E0" w:rsidP="00ED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5939EB" w:rsidRPr="00ED330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9D5251" w:rsidRPr="00ED3303">
        <w:rPr>
          <w:rFonts w:ascii="Times New Roman" w:hAnsi="Times New Roman" w:cs="Times New Roman"/>
          <w:color w:val="000000"/>
          <w:sz w:val="24"/>
          <w:szCs w:val="24"/>
        </w:rPr>
        <w:t xml:space="preserve">к юридическим и </w:t>
      </w:r>
      <w:r w:rsidR="007F4A55" w:rsidRPr="00ED330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ED3303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ED330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ED330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32B10E5" w14:textId="61972586" w:rsidR="00ED3303" w:rsidRPr="00ED3303" w:rsidRDefault="00ED3303" w:rsidP="00ED3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Лот 1 - ЗАО "Добрый Ангел", ИНН 7729664757, определение арбитражного суда г. Москвы от 31.08.2020 по делу А40-118176/20-46-187Б о включении в РТК третьей очереди, в стадии банкротства (63</w:t>
      </w:r>
      <w:r w:rsidRPr="00ED330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D3303">
        <w:rPr>
          <w:rFonts w:ascii="Times New Roman" w:hAnsi="Times New Roman" w:cs="Times New Roman"/>
          <w:color w:val="000000"/>
          <w:sz w:val="24"/>
          <w:szCs w:val="24"/>
        </w:rPr>
        <w:t>099</w:t>
      </w:r>
      <w:r w:rsidRPr="00ED330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D3303">
        <w:rPr>
          <w:rFonts w:ascii="Times New Roman" w:hAnsi="Times New Roman" w:cs="Times New Roman"/>
          <w:color w:val="000000"/>
          <w:sz w:val="24"/>
          <w:szCs w:val="24"/>
        </w:rPr>
        <w:t>486,97 руб.) - 63 099 486,97 руб.;</w:t>
      </w:r>
    </w:p>
    <w:p w14:paraId="3D9EAD4D" w14:textId="7E3C7983" w:rsidR="0090328C" w:rsidRPr="00ED3303" w:rsidRDefault="00ED3303" w:rsidP="00ED33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3303">
        <w:rPr>
          <w:color w:val="000000"/>
        </w:rPr>
        <w:t>Лот 2 - Права требования к 58 физическим лицам, Юферова (</w:t>
      </w:r>
      <w:proofErr w:type="spellStart"/>
      <w:r w:rsidRPr="00ED3303">
        <w:rPr>
          <w:color w:val="000000"/>
        </w:rPr>
        <w:t>Ломина</w:t>
      </w:r>
      <w:proofErr w:type="spellEnd"/>
      <w:r w:rsidRPr="00ED3303">
        <w:rPr>
          <w:color w:val="000000"/>
        </w:rPr>
        <w:t>) О. С. находится в стадии банкротства, г. Москва (26</w:t>
      </w:r>
      <w:r w:rsidRPr="00ED3303">
        <w:rPr>
          <w:color w:val="000000"/>
          <w:lang w:val="en-US"/>
        </w:rPr>
        <w:t> </w:t>
      </w:r>
      <w:r w:rsidRPr="00ED3303">
        <w:rPr>
          <w:color w:val="000000"/>
        </w:rPr>
        <w:t>922</w:t>
      </w:r>
      <w:r w:rsidRPr="00ED3303">
        <w:rPr>
          <w:color w:val="000000"/>
          <w:lang w:val="en-US"/>
        </w:rPr>
        <w:t> </w:t>
      </w:r>
      <w:r w:rsidRPr="00ED3303">
        <w:rPr>
          <w:color w:val="000000"/>
        </w:rPr>
        <w:t>37</w:t>
      </w:r>
      <w:r w:rsidRPr="00ED3303">
        <w:rPr>
          <w:color w:val="000000"/>
        </w:rPr>
        <w:t>4,14 руб.) - 26 922 374,14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068FEE2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D5251">
        <w:rPr>
          <w:b/>
          <w:bCs/>
          <w:color w:val="000000"/>
        </w:rPr>
        <w:t>1</w:t>
      </w:r>
      <w:r w:rsidR="0090328C" w:rsidRPr="0090328C">
        <w:rPr>
          <w:b/>
          <w:bCs/>
          <w:color w:val="000000"/>
        </w:rPr>
        <w:t>8</w:t>
      </w:r>
      <w:r w:rsidR="005939EB">
        <w:rPr>
          <w:b/>
          <w:bCs/>
          <w:color w:val="000000"/>
        </w:rPr>
        <w:t xml:space="preserve"> </w:t>
      </w:r>
      <w:r w:rsidR="0090328C">
        <w:rPr>
          <w:b/>
          <w:bCs/>
          <w:color w:val="000000"/>
        </w:rPr>
        <w:t>янва</w:t>
      </w:r>
      <w:r w:rsidR="005939EB">
        <w:rPr>
          <w:b/>
          <w:bCs/>
          <w:color w:val="000000"/>
        </w:rPr>
        <w:t xml:space="preserve">ря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0328C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380645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0328C" w:rsidRPr="0090328C">
        <w:rPr>
          <w:b/>
          <w:bCs/>
          <w:color w:val="000000"/>
        </w:rPr>
        <w:t xml:space="preserve">18 января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0328C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0</w:t>
      </w:r>
      <w:r w:rsidR="009D5251">
        <w:rPr>
          <w:b/>
          <w:bCs/>
          <w:color w:val="000000"/>
        </w:rPr>
        <w:t>6</w:t>
      </w:r>
      <w:r w:rsidR="005939EB">
        <w:rPr>
          <w:b/>
          <w:bCs/>
          <w:color w:val="000000"/>
        </w:rPr>
        <w:t xml:space="preserve"> </w:t>
      </w:r>
      <w:r w:rsidR="0090328C">
        <w:rPr>
          <w:b/>
          <w:bCs/>
          <w:color w:val="000000"/>
        </w:rPr>
        <w:t>марта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9D3017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0328C">
        <w:rPr>
          <w:b/>
          <w:bCs/>
          <w:color w:val="000000"/>
        </w:rPr>
        <w:t>29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но</w:t>
      </w:r>
      <w:r w:rsidR="00943B03">
        <w:rPr>
          <w:b/>
          <w:bCs/>
          <w:color w:val="000000"/>
        </w:rPr>
        <w:t>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0328C">
        <w:rPr>
          <w:b/>
          <w:bCs/>
          <w:color w:val="000000"/>
        </w:rPr>
        <w:t>23</w:t>
      </w:r>
      <w:r w:rsidR="0090328C" w:rsidRPr="0090328C">
        <w:rPr>
          <w:b/>
          <w:bCs/>
          <w:color w:val="000000"/>
        </w:rPr>
        <w:t xml:space="preserve"> января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0328C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F8CD05F" w14:textId="77777777" w:rsidR="000613A7" w:rsidRDefault="000613A7" w:rsidP="00061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288C96C" w14:textId="620C3308" w:rsidR="000613A7" w:rsidRPr="000613A7" w:rsidRDefault="000613A7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90328C" w:rsidRP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0328C" w:rsidRP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 по 1</w:t>
      </w:r>
      <w:r w:rsid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010A6244" w14:textId="2A0F778A" w:rsidR="000613A7" w:rsidRDefault="0090328C" w:rsidP="0006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0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10 марта 2023 г. </w:t>
      </w:r>
      <w:r w:rsid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061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401FEBED" w14:textId="4724362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0328C" w:rsidRPr="0090328C">
        <w:rPr>
          <w:b/>
          <w:bCs/>
          <w:color w:val="000000"/>
        </w:rPr>
        <w:t xml:space="preserve">10 марта </w:t>
      </w:r>
      <w:r w:rsidR="00943B03" w:rsidRPr="00943B03">
        <w:rPr>
          <w:b/>
          <w:bCs/>
          <w:color w:val="000000"/>
        </w:rPr>
        <w:t xml:space="preserve">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</w:t>
      </w:r>
      <w:r w:rsidRPr="00CE2424">
        <w:rPr>
          <w:color w:val="000000"/>
        </w:rPr>
        <w:lastRenderedPageBreak/>
        <w:t>прекращ</w:t>
      </w:r>
      <w:r w:rsidRPr="005939EB">
        <w:rPr>
          <w:color w:val="000000"/>
        </w:rPr>
        <w:t xml:space="preserve">ается за </w:t>
      </w:r>
      <w:r w:rsidR="0090328C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90328C">
        <w:rPr>
          <w:color w:val="000000"/>
        </w:rPr>
        <w:t>Один</w:t>
      </w:r>
      <w:r w:rsidR="000613A7">
        <w:rPr>
          <w:color w:val="000000"/>
        </w:rPr>
        <w:t>)</w:t>
      </w:r>
      <w:r w:rsidRPr="005939EB">
        <w:rPr>
          <w:color w:val="000000"/>
        </w:rPr>
        <w:t xml:space="preserve"> календарны</w:t>
      </w:r>
      <w:r w:rsidR="0090328C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90328C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3F83020" w14:textId="54EC4F16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6F01A2A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начальной цены продажи лота;</w:t>
      </w:r>
    </w:p>
    <w:p w14:paraId="1428753B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13 марта 2023 г. по 15 марта 2023 г. - в размере 94,90% от начальной цены продажи лота;</w:t>
      </w:r>
    </w:p>
    <w:p w14:paraId="064F6DFE" w14:textId="7DE95630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89,80%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5AFEC4" w14:textId="7C16B050" w:rsidR="000613A7" w:rsidRDefault="000613A7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12C14AF6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начальной цены продажи лота;</w:t>
      </w:r>
    </w:p>
    <w:p w14:paraId="1C657492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13 марта 2023 г. по 15 марта 2023 г. - в размере 92,90% от начальной цены продажи лота;</w:t>
      </w:r>
    </w:p>
    <w:p w14:paraId="7B35B72A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85,80% от начальной цены продажи лота;</w:t>
      </w:r>
    </w:p>
    <w:p w14:paraId="56C0B3F4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19 марта 2023 г. по 21 марта 2023 г. - в размере 78,70% от начальной цены продажи лота;</w:t>
      </w:r>
    </w:p>
    <w:p w14:paraId="39C46E7C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22 марта 2023 г. по 24 марта 2023 г. - в размере 71,60% от начальной цены продажи лота;</w:t>
      </w:r>
    </w:p>
    <w:p w14:paraId="3FCF5287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25 марта 2023 г. по 27 марта 2023 г. - в размере 64,50% от начальной цены продажи лота;</w:t>
      </w:r>
    </w:p>
    <w:p w14:paraId="0F9DE9D3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28 марта 2023 г. по 30 марта 2023 г. - в размере 57,40% от начальной цены продажи лота;</w:t>
      </w:r>
    </w:p>
    <w:p w14:paraId="382002E5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31 марта 2023 г. по 02 апреля 2023 г. - в размере 50,30% от начальной цены продажи лота;</w:t>
      </w:r>
    </w:p>
    <w:p w14:paraId="3F1BCA5B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43,20% от начальной цены продажи лота;</w:t>
      </w:r>
    </w:p>
    <w:p w14:paraId="282EE39F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36,10% от начальной цены продажи лота;</w:t>
      </w:r>
    </w:p>
    <w:p w14:paraId="29DF0715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29,00% от начальной цены продажи лота;</w:t>
      </w:r>
    </w:p>
    <w:p w14:paraId="6C1F6C92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21,90% от начальной цены продажи лота;</w:t>
      </w:r>
    </w:p>
    <w:p w14:paraId="0C9502DF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14,80% от начальной цены продажи лота;</w:t>
      </w:r>
    </w:p>
    <w:p w14:paraId="4B9BD2CB" w14:textId="77777777" w:rsidR="00ED3303" w:rsidRPr="00ED3303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7,70% от начальной цены продажи лота;</w:t>
      </w:r>
    </w:p>
    <w:p w14:paraId="533E0381" w14:textId="1D0A67B5" w:rsidR="0090328C" w:rsidRDefault="00ED3303" w:rsidP="00E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03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6A297A95" w:rsidR="005939EB" w:rsidRDefault="000613A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3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</w:t>
      </w:r>
      <w:r w:rsidR="0090328C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0613A7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13A7"/>
    <w:rsid w:val="001317C5"/>
    <w:rsid w:val="0015099D"/>
    <w:rsid w:val="001F039D"/>
    <w:rsid w:val="001F72E0"/>
    <w:rsid w:val="00205880"/>
    <w:rsid w:val="00274274"/>
    <w:rsid w:val="003142EB"/>
    <w:rsid w:val="00343B72"/>
    <w:rsid w:val="00370313"/>
    <w:rsid w:val="003E308F"/>
    <w:rsid w:val="00413CB7"/>
    <w:rsid w:val="00467D6B"/>
    <w:rsid w:val="005939EB"/>
    <w:rsid w:val="005E0573"/>
    <w:rsid w:val="005E7DB9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0328C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007E3"/>
    <w:rsid w:val="00E042D7"/>
    <w:rsid w:val="00E144DB"/>
    <w:rsid w:val="00E440A7"/>
    <w:rsid w:val="00E614D3"/>
    <w:rsid w:val="00E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2106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2019-07-23T07:49:00Z</dcterms:created>
  <dcterms:modified xsi:type="dcterms:W3CDTF">2022-11-22T08:13:00Z</dcterms:modified>
</cp:coreProperties>
</file>