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643EA3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643EA3">
        <w:rPr>
          <w:sz w:val="22"/>
          <w:szCs w:val="22"/>
        </w:rPr>
        <w:t>Коммерческий банк «Адмиралтейский» (общество ограниченной ответственностью) (ООО КБ «Адмиралтейский»), именуемый(-</w:t>
      </w:r>
      <w:proofErr w:type="spellStart"/>
      <w:proofErr w:type="gramStart"/>
      <w:r w:rsidRPr="00643EA3">
        <w:rPr>
          <w:sz w:val="22"/>
          <w:szCs w:val="22"/>
        </w:rPr>
        <w:t>ая</w:t>
      </w:r>
      <w:proofErr w:type="spellEnd"/>
      <w:r w:rsidRPr="00643EA3">
        <w:rPr>
          <w:sz w:val="22"/>
          <w:szCs w:val="22"/>
        </w:rPr>
        <w:t>,-</w:t>
      </w:r>
      <w:proofErr w:type="spellStart"/>
      <w:proofErr w:type="gramEnd"/>
      <w:r w:rsidRPr="00643EA3">
        <w:rPr>
          <w:sz w:val="22"/>
          <w:szCs w:val="22"/>
        </w:rPr>
        <w:t>ое</w:t>
      </w:r>
      <w:proofErr w:type="spellEnd"/>
      <w:r w:rsidRPr="00643EA3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г. Москвы от 04 февраля 2016 г. по делу № А40-184616/2015 </w:t>
      </w:r>
      <w:bookmarkStart w:id="0" w:name="_GoBack"/>
      <w:bookmarkEnd w:id="0"/>
      <w:r w:rsidR="00F124B8" w:rsidRPr="006164E0">
        <w:rPr>
          <w:sz w:val="22"/>
          <w:szCs w:val="22"/>
        </w:rPr>
        <w:t>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6C2927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EA3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3EA3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2927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2D38-99ED-4918-9268-2A229C5ED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DDEDD-547E-4931-8C1E-F180DE00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1521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Салахетдинов Динар Тагирович</cp:lastModifiedBy>
  <cp:revision>5</cp:revision>
  <cp:lastPrinted>2017-02-09T08:03:00Z</cp:lastPrinted>
  <dcterms:created xsi:type="dcterms:W3CDTF">2017-12-27T12:35:00Z</dcterms:created>
  <dcterms:modified xsi:type="dcterms:W3CDTF">2022-11-08T13:28:00Z</dcterms:modified>
</cp:coreProperties>
</file>