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1787579F" w:rsidR="00D6354E" w:rsidRDefault="000D490F" w:rsidP="00597133">
      <w:pPr>
        <w:ind w:firstLine="567"/>
        <w:jc w:val="both"/>
        <w:rPr>
          <w:color w:val="000000"/>
        </w:rPr>
      </w:pPr>
      <w:r w:rsidRPr="000D490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D490F">
        <w:rPr>
          <w:color w:val="000000"/>
        </w:rPr>
        <w:t>Гривцова</w:t>
      </w:r>
      <w:proofErr w:type="spellEnd"/>
      <w:r w:rsidRPr="000D490F">
        <w:rPr>
          <w:color w:val="000000"/>
        </w:rPr>
        <w:t xml:space="preserve">, д. 5, </w:t>
      </w:r>
      <w:proofErr w:type="spellStart"/>
      <w:r w:rsidRPr="000D490F">
        <w:rPr>
          <w:color w:val="000000"/>
        </w:rPr>
        <w:t>лит</w:t>
      </w:r>
      <w:proofErr w:type="gramStart"/>
      <w:r w:rsidRPr="000D490F">
        <w:rPr>
          <w:color w:val="000000"/>
        </w:rPr>
        <w:t>.В</w:t>
      </w:r>
      <w:proofErr w:type="spellEnd"/>
      <w:proofErr w:type="gramEnd"/>
      <w:r w:rsidRPr="000D490F">
        <w:rPr>
          <w:color w:val="000000"/>
        </w:rPr>
        <w:t>, (812)334-26-04, 8(800) 777-57-57, oleynik@auction-house.ru) (далее - Организатор торгов),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0D490F">
        <w:rPr>
          <w:color w:val="000000"/>
        </w:rPr>
        <w:t>Про</w:t>
      </w:r>
      <w:bookmarkStart w:id="0" w:name="_GoBack"/>
      <w:bookmarkEnd w:id="0"/>
      <w:r w:rsidRPr="000D490F">
        <w:rPr>
          <w:color w:val="000000"/>
        </w:rPr>
        <w:t>мрегионбанк</w:t>
      </w:r>
      <w:proofErr w:type="spellEnd"/>
      <w:r w:rsidRPr="000D490F">
        <w:rPr>
          <w:color w:val="000000"/>
        </w:rPr>
        <w:t>»), (адрес регистрации: 115184, г. Москва, ул. Большая Татарская, д. 29, ИНН 7000000719, ОГРН 1027000000059) (далее – финансовая организация), конкурсным управляющим (</w:t>
      </w:r>
      <w:proofErr w:type="gramStart"/>
      <w:r w:rsidRPr="000D490F">
        <w:rPr>
          <w:color w:val="000000"/>
        </w:rPr>
        <w:t xml:space="preserve">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0D490F">
        <w:t>сообщение № 2030140497 в газете АО «Коммерсантъ» от 09.07.2022 №122(7323)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</w:t>
      </w:r>
      <w:proofErr w:type="gramEnd"/>
      <w:r w:rsidR="00A67199" w:rsidRPr="00A67199">
        <w:t xml:space="preserve">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0D490F">
        <w:t>30.12.2022 г. по 09.01.2023 г.</w:t>
      </w:r>
      <w:r w:rsidR="00A67199" w:rsidRPr="00A67199">
        <w:t>, заключен следующи</w:t>
      </w:r>
      <w:r w:rsidR="00670082">
        <w:t>й</w:t>
      </w:r>
      <w:r w:rsidR="00A67199" w:rsidRPr="00A67199">
        <w:t xml:space="preserve">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7C75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56417B2" w:rsidR="005A7C75" w:rsidRPr="00C56439" w:rsidRDefault="005A7C7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4FF0698" w:rsidR="005A7C75" w:rsidRPr="005A7C75" w:rsidRDefault="005A7C7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A7C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2023-0580/64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6ACE5D6" w:rsidR="005A7C75" w:rsidRPr="005A7C75" w:rsidRDefault="005A7C7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5A7C7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C08CA46" w:rsidR="005A7C75" w:rsidRPr="00C56439" w:rsidRDefault="005A7C7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D490F">
              <w:rPr>
                <w:rFonts w:ascii="Times New Roman" w:hAnsi="Times New Roman" w:cs="Times New Roman"/>
                <w:bCs/>
                <w:sz w:val="24"/>
                <w:szCs w:val="24"/>
              </w:rPr>
              <w:t>3 293 293,29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C748A3" w:rsidR="005A7C75" w:rsidRPr="00C56439" w:rsidRDefault="005A7C75" w:rsidP="00C56439">
            <w:pPr>
              <w:jc w:val="center"/>
            </w:pPr>
            <w:r w:rsidRPr="000D490F">
              <w:rPr>
                <w:bCs/>
                <w:spacing w:val="3"/>
              </w:rPr>
              <w:t>ООО "ТОМСКИЙ МАШИНОСТРОИТЕЛЬ"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0D490F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A7C75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801664"/>
    <w:rsid w:val="00803697"/>
    <w:rsid w:val="0080630A"/>
    <w:rsid w:val="00811220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67</cp:revision>
  <cp:lastPrinted>2016-09-09T13:37:00Z</cp:lastPrinted>
  <dcterms:created xsi:type="dcterms:W3CDTF">2018-08-16T08:59:00Z</dcterms:created>
  <dcterms:modified xsi:type="dcterms:W3CDTF">2023-01-19T09:26:00Z</dcterms:modified>
</cp:coreProperties>
</file>